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F81FA" w14:textId="4BBECCCF" w:rsidR="00567BD8" w:rsidRPr="00477F6F" w:rsidRDefault="00567BD8" w:rsidP="00477F6F">
      <w:pPr>
        <w:pStyle w:val="Heading1"/>
      </w:pPr>
      <w:r w:rsidRPr="00477F6F">
        <w:rPr>
          <w:noProof/>
          <w:shd w:val="clear" w:color="auto" w:fill="E6E6E6"/>
          <w:lang w:eastAsia="en-GB"/>
        </w:rPr>
        <w:drawing>
          <wp:inline distT="0" distB="0" distL="0" distR="0" wp14:anchorId="71C40407" wp14:editId="53BB3FCB">
            <wp:extent cx="1754372" cy="579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VA Logo2016Red179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66190" cy="583383"/>
                    </a:xfrm>
                    <a:prstGeom prst="rect">
                      <a:avLst/>
                    </a:prstGeom>
                  </pic:spPr>
                </pic:pic>
              </a:graphicData>
            </a:graphic>
          </wp:inline>
        </w:drawing>
      </w:r>
    </w:p>
    <w:p w14:paraId="3DCFBEA9" w14:textId="510DE2C3" w:rsidR="00D31937" w:rsidRPr="00477F6F" w:rsidRDefault="7309A5DF" w:rsidP="00477F6F">
      <w:pPr>
        <w:pStyle w:val="Heading1"/>
        <w:rPr>
          <w:rFonts w:cs="Arial"/>
          <w:b/>
          <w:bCs/>
          <w:color w:val="auto"/>
          <w:sz w:val="22"/>
          <w:szCs w:val="22"/>
        </w:rPr>
      </w:pPr>
      <w:bookmarkStart w:id="0" w:name="_Toc927036939"/>
      <w:r w:rsidRPr="00477F6F">
        <w:rPr>
          <w:rFonts w:cs="Arial"/>
          <w:b/>
          <w:bCs/>
          <w:color w:val="auto"/>
          <w:sz w:val="22"/>
          <w:szCs w:val="22"/>
        </w:rPr>
        <w:t xml:space="preserve">Sainsbury Centre </w:t>
      </w:r>
      <w:r w:rsidR="0379211E" w:rsidRPr="00477F6F">
        <w:rPr>
          <w:rFonts w:cs="Arial"/>
          <w:b/>
          <w:bCs/>
          <w:color w:val="auto"/>
          <w:sz w:val="22"/>
          <w:szCs w:val="22"/>
        </w:rPr>
        <w:t>Access Policy</w:t>
      </w:r>
      <w:bookmarkEnd w:id="0"/>
      <w:r w:rsidR="0379211E" w:rsidRPr="00477F6F">
        <w:rPr>
          <w:rFonts w:cs="Arial"/>
          <w:b/>
          <w:bCs/>
          <w:color w:val="auto"/>
          <w:sz w:val="22"/>
          <w:szCs w:val="22"/>
        </w:rPr>
        <w:t xml:space="preserve"> </w:t>
      </w:r>
    </w:p>
    <w:sdt>
      <w:sdtPr>
        <w:rPr>
          <w:rFonts w:asciiTheme="minorHAnsi" w:eastAsiaTheme="minorEastAsia" w:hAnsiTheme="minorHAnsi" w:cstheme="minorBidi"/>
          <w:color w:val="2B579A"/>
          <w:sz w:val="22"/>
          <w:szCs w:val="22"/>
          <w:shd w:val="clear" w:color="auto" w:fill="E6E6E6"/>
          <w:lang w:val="en-GB"/>
        </w:rPr>
        <w:id w:val="888861229"/>
        <w:docPartObj>
          <w:docPartGallery w:val="Table of Contents"/>
          <w:docPartUnique/>
        </w:docPartObj>
      </w:sdtPr>
      <w:sdtEndPr>
        <w:rPr>
          <w:rFonts w:cs="Arial"/>
          <w:color w:val="auto"/>
          <w:shd w:val="clear" w:color="auto" w:fill="auto"/>
        </w:rPr>
      </w:sdtEndPr>
      <w:sdtContent>
        <w:p w14:paraId="3BAD66FF" w14:textId="42E468F5" w:rsidR="005433E7" w:rsidRPr="00D24FA7" w:rsidRDefault="7309A5DF" w:rsidP="00477F6F">
          <w:pPr>
            <w:pStyle w:val="TOCHeading"/>
            <w:rPr>
              <w:color w:val="auto"/>
            </w:rPr>
          </w:pPr>
          <w:r w:rsidRPr="00D24FA7">
            <w:rPr>
              <w:color w:val="auto"/>
            </w:rPr>
            <w:t>Contents</w:t>
          </w:r>
        </w:p>
        <w:p w14:paraId="2DE6D6C0" w14:textId="77777777" w:rsidR="005433E7" w:rsidRPr="00477F6F" w:rsidRDefault="005433E7" w:rsidP="00D91A5B">
          <w:pPr>
            <w:jc w:val="both"/>
            <w:rPr>
              <w:rFonts w:ascii="Arial" w:hAnsi="Arial" w:cs="Arial"/>
              <w:lang w:val="en-US"/>
            </w:rPr>
          </w:pPr>
        </w:p>
        <w:p w14:paraId="44C0BCC6" w14:textId="77190134" w:rsidR="005433E7" w:rsidRPr="00477F6F" w:rsidRDefault="60285D46" w:rsidP="00D91A5B">
          <w:pPr>
            <w:pStyle w:val="TOC1"/>
            <w:tabs>
              <w:tab w:val="right" w:leader="dot" w:pos="9015"/>
            </w:tabs>
            <w:jc w:val="both"/>
            <w:rPr>
              <w:rStyle w:val="Hyperlink"/>
              <w:rFonts w:ascii="Arial" w:hAnsi="Arial" w:cs="Arial"/>
              <w:noProof/>
              <w:lang w:eastAsia="en-GB"/>
            </w:rPr>
          </w:pPr>
          <w:r w:rsidRPr="00477F6F">
            <w:rPr>
              <w:rFonts w:ascii="Arial" w:hAnsi="Arial" w:cs="Arial"/>
              <w:color w:val="2B579A"/>
              <w:shd w:val="clear" w:color="auto" w:fill="E6E6E6"/>
            </w:rPr>
            <w:fldChar w:fldCharType="begin"/>
          </w:r>
          <w:r w:rsidR="005433E7" w:rsidRPr="00477F6F">
            <w:rPr>
              <w:rFonts w:ascii="Arial" w:hAnsi="Arial" w:cs="Arial"/>
            </w:rPr>
            <w:instrText>TOC \o "1-3" \z \u \h</w:instrText>
          </w:r>
          <w:r w:rsidRPr="00477F6F">
            <w:rPr>
              <w:rFonts w:ascii="Arial" w:hAnsi="Arial" w:cs="Arial"/>
              <w:color w:val="2B579A"/>
              <w:shd w:val="clear" w:color="auto" w:fill="E6E6E6"/>
            </w:rPr>
            <w:fldChar w:fldCharType="separate"/>
          </w:r>
          <w:hyperlink w:anchor="_Toc927036939">
            <w:r w:rsidRPr="00477F6F">
              <w:rPr>
                <w:rStyle w:val="Hyperlink"/>
                <w:rFonts w:ascii="Arial" w:hAnsi="Arial" w:cs="Arial"/>
                <w:noProof/>
              </w:rPr>
              <w:t>Sainsbury Centre Access Policy</w:t>
            </w:r>
            <w:r w:rsidR="005433E7" w:rsidRPr="00477F6F">
              <w:rPr>
                <w:rFonts w:ascii="Arial" w:hAnsi="Arial" w:cs="Arial"/>
                <w:noProof/>
              </w:rPr>
              <w:tab/>
            </w:r>
            <w:r w:rsidR="005433E7" w:rsidRPr="00477F6F">
              <w:rPr>
                <w:rFonts w:ascii="Arial" w:hAnsi="Arial" w:cs="Arial"/>
                <w:noProof/>
                <w:color w:val="2B579A"/>
                <w:shd w:val="clear" w:color="auto" w:fill="E6E6E6"/>
              </w:rPr>
              <w:fldChar w:fldCharType="begin"/>
            </w:r>
            <w:r w:rsidR="005433E7" w:rsidRPr="00477F6F">
              <w:rPr>
                <w:rFonts w:ascii="Arial" w:hAnsi="Arial" w:cs="Arial"/>
                <w:noProof/>
              </w:rPr>
              <w:instrText>PAGEREF _Toc927036939 \h</w:instrText>
            </w:r>
            <w:r w:rsidR="005433E7" w:rsidRPr="00477F6F">
              <w:rPr>
                <w:rFonts w:ascii="Arial" w:hAnsi="Arial" w:cs="Arial"/>
                <w:noProof/>
                <w:color w:val="2B579A"/>
                <w:shd w:val="clear" w:color="auto" w:fill="E6E6E6"/>
              </w:rPr>
            </w:r>
            <w:r w:rsidR="005433E7" w:rsidRPr="00477F6F">
              <w:rPr>
                <w:rFonts w:ascii="Arial" w:hAnsi="Arial" w:cs="Arial"/>
                <w:noProof/>
                <w:color w:val="2B579A"/>
                <w:shd w:val="clear" w:color="auto" w:fill="E6E6E6"/>
              </w:rPr>
              <w:fldChar w:fldCharType="separate"/>
            </w:r>
            <w:r w:rsidR="00E65900">
              <w:rPr>
                <w:rFonts w:ascii="Arial" w:hAnsi="Arial" w:cs="Arial"/>
                <w:noProof/>
              </w:rPr>
              <w:t>1</w:t>
            </w:r>
            <w:r w:rsidR="005433E7" w:rsidRPr="00477F6F">
              <w:rPr>
                <w:rFonts w:ascii="Arial" w:hAnsi="Arial" w:cs="Arial"/>
                <w:noProof/>
                <w:color w:val="2B579A"/>
                <w:shd w:val="clear" w:color="auto" w:fill="E6E6E6"/>
              </w:rPr>
              <w:fldChar w:fldCharType="end"/>
            </w:r>
          </w:hyperlink>
        </w:p>
        <w:p w14:paraId="3116CB1A" w14:textId="1B50E584"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802080625">
            <w:r w:rsidRPr="00477F6F">
              <w:rPr>
                <w:rStyle w:val="Hyperlink"/>
                <w:rFonts w:ascii="Arial" w:hAnsi="Arial" w:cs="Arial"/>
                <w:noProof/>
              </w:rPr>
              <w:t>Introduction</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_Toc1802080625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527A6FBF" w14:textId="4E704D41"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479671026">
            <w:r w:rsidRPr="00477F6F">
              <w:rPr>
                <w:rStyle w:val="Hyperlink"/>
                <w:rFonts w:ascii="Arial" w:hAnsi="Arial" w:cs="Arial"/>
                <w:noProof/>
              </w:rPr>
              <w:t>Access Statement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_Toc1479671026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3E1DE148" w14:textId="3EBCC412"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2110109743">
            <w:r w:rsidRPr="00477F6F">
              <w:rPr>
                <w:rStyle w:val="Hyperlink"/>
                <w:rFonts w:ascii="Arial" w:hAnsi="Arial" w:cs="Arial"/>
                <w:noProof/>
              </w:rPr>
              <w:t>Commitment to Accessibility</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_Toc2110109743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1B585A67" w14:textId="1A9E0D76"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05812155">
            <w:r w:rsidRPr="00477F6F">
              <w:rPr>
                <w:rStyle w:val="Hyperlink"/>
                <w:rFonts w:ascii="Arial" w:hAnsi="Arial" w:cs="Arial"/>
                <w:noProof/>
              </w:rPr>
              <w:t>Strategic Context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_Toc105812155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2</w:t>
            </w:r>
            <w:r w:rsidR="00C940EC" w:rsidRPr="00477F6F">
              <w:rPr>
                <w:rFonts w:ascii="Arial" w:hAnsi="Arial" w:cs="Arial"/>
                <w:noProof/>
                <w:color w:val="2B579A"/>
                <w:shd w:val="clear" w:color="auto" w:fill="E6E6E6"/>
              </w:rPr>
              <w:fldChar w:fldCharType="end"/>
            </w:r>
          </w:hyperlink>
        </w:p>
        <w:p w14:paraId="2790F3B1" w14:textId="45125A95"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804258081">
            <w:r w:rsidRPr="00477F6F">
              <w:rPr>
                <w:rStyle w:val="Hyperlink"/>
                <w:rFonts w:ascii="Arial" w:hAnsi="Arial" w:cs="Arial"/>
                <w:noProof/>
              </w:rPr>
              <w:t>Barriers to Access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_Toc1804258081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7EE191B5" w14:textId="1E007914"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712538685">
            <w:r w:rsidRPr="00477F6F">
              <w:rPr>
                <w:rStyle w:val="Hyperlink"/>
                <w:rFonts w:ascii="Arial" w:hAnsi="Arial" w:cs="Arial"/>
                <w:noProof/>
              </w:rPr>
              <w:t>Physical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_Toc712538685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2E9FC6BD" w14:textId="7483E41B"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193256724">
            <w:r w:rsidRPr="00477F6F">
              <w:rPr>
                <w:rStyle w:val="Hyperlink"/>
                <w:rFonts w:ascii="Arial" w:hAnsi="Arial" w:cs="Arial"/>
                <w:noProof/>
              </w:rPr>
              <w:t>Sensory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_Toc1193256724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3</w:t>
            </w:r>
            <w:r w:rsidR="00C940EC" w:rsidRPr="00477F6F">
              <w:rPr>
                <w:rFonts w:ascii="Arial" w:hAnsi="Arial" w:cs="Arial"/>
                <w:noProof/>
                <w:color w:val="2B579A"/>
                <w:shd w:val="clear" w:color="auto" w:fill="E6E6E6"/>
              </w:rPr>
              <w:fldChar w:fldCharType="end"/>
            </w:r>
          </w:hyperlink>
        </w:p>
        <w:p w14:paraId="42980F69" w14:textId="6B568DF6"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262825092">
            <w:r w:rsidRPr="00477F6F">
              <w:rPr>
                <w:rStyle w:val="Hyperlink"/>
                <w:rFonts w:ascii="Arial" w:hAnsi="Arial" w:cs="Arial"/>
                <w:noProof/>
              </w:rPr>
              <w:t>Intellectual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_Toc1262825092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5E94054F" w14:textId="3F41D426"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62758815">
            <w:r w:rsidRPr="00477F6F">
              <w:rPr>
                <w:rStyle w:val="Hyperlink"/>
                <w:rFonts w:ascii="Arial" w:hAnsi="Arial" w:cs="Arial"/>
                <w:noProof/>
              </w:rPr>
              <w:t>Social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_Toc162758815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6F9CA38E" w14:textId="20758D1A"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47225116">
            <w:r w:rsidRPr="00477F6F">
              <w:rPr>
                <w:rStyle w:val="Hyperlink"/>
                <w:rFonts w:ascii="Arial" w:hAnsi="Arial" w:cs="Arial"/>
                <w:noProof/>
              </w:rPr>
              <w:t>Cultural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_Toc147225116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4</w:t>
            </w:r>
            <w:r w:rsidR="00C940EC" w:rsidRPr="00477F6F">
              <w:rPr>
                <w:rFonts w:ascii="Arial" w:hAnsi="Arial" w:cs="Arial"/>
                <w:noProof/>
                <w:color w:val="2B579A"/>
                <w:shd w:val="clear" w:color="auto" w:fill="E6E6E6"/>
              </w:rPr>
              <w:fldChar w:fldCharType="end"/>
            </w:r>
          </w:hyperlink>
        </w:p>
        <w:p w14:paraId="673B6217" w14:textId="5F48DB1D"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522435515">
            <w:r w:rsidRPr="00477F6F">
              <w:rPr>
                <w:rStyle w:val="Hyperlink"/>
                <w:rFonts w:ascii="Arial" w:hAnsi="Arial" w:cs="Arial"/>
                <w:noProof/>
              </w:rPr>
              <w:t>Emotional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_Toc522435515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6C2EEE96" w14:textId="7C2AD73C"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791319254">
            <w:r w:rsidRPr="00477F6F">
              <w:rPr>
                <w:rStyle w:val="Hyperlink"/>
                <w:rFonts w:ascii="Arial" w:hAnsi="Arial" w:cs="Arial"/>
                <w:noProof/>
              </w:rPr>
              <w:t>Technological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_Toc791319254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F83CF5A" w14:textId="3B7839A1"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499071594">
            <w:r w:rsidRPr="00477F6F">
              <w:rPr>
                <w:rStyle w:val="Hyperlink"/>
                <w:rFonts w:ascii="Arial" w:hAnsi="Arial" w:cs="Arial"/>
                <w:noProof/>
              </w:rPr>
              <w:t>Financial barriers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_Toc1499071594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EB68809" w14:textId="6E4664E2"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47615209">
            <w:r w:rsidRPr="00477F6F">
              <w:rPr>
                <w:rStyle w:val="Hyperlink"/>
                <w:rFonts w:ascii="Arial" w:hAnsi="Arial" w:cs="Arial"/>
                <w:noProof/>
              </w:rPr>
              <w:t>Our Approach</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_Toc147615209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1B8DA108" w14:textId="196DC930"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555756527">
            <w:r w:rsidRPr="00477F6F">
              <w:rPr>
                <w:rStyle w:val="Hyperlink"/>
                <w:rFonts w:ascii="Arial" w:hAnsi="Arial" w:cs="Arial"/>
                <w:noProof/>
              </w:rPr>
              <w:t>Building</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_Toc1555756527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236768A1" w14:textId="602A2F91"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992874814">
            <w:r w:rsidRPr="00477F6F">
              <w:rPr>
                <w:rStyle w:val="Hyperlink"/>
                <w:rFonts w:ascii="Arial" w:hAnsi="Arial" w:cs="Arial"/>
                <w:noProof/>
              </w:rPr>
              <w:t>Sculpture Park</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_Toc992874814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5125AF38" w14:textId="529680CD"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320001348">
            <w:r w:rsidRPr="00477F6F">
              <w:rPr>
                <w:rStyle w:val="Hyperlink"/>
                <w:rFonts w:ascii="Arial" w:hAnsi="Arial" w:cs="Arial"/>
                <w:noProof/>
              </w:rPr>
              <w:t>Access to Collections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_Toc1320001348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5</w:t>
            </w:r>
            <w:r w:rsidR="00C940EC" w:rsidRPr="00477F6F">
              <w:rPr>
                <w:rFonts w:ascii="Arial" w:hAnsi="Arial" w:cs="Arial"/>
                <w:noProof/>
                <w:color w:val="2B579A"/>
                <w:shd w:val="clear" w:color="auto" w:fill="E6E6E6"/>
              </w:rPr>
              <w:fldChar w:fldCharType="end"/>
            </w:r>
          </w:hyperlink>
        </w:p>
        <w:p w14:paraId="2DBFE32B" w14:textId="67996958"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225954915">
            <w:r w:rsidRPr="00477F6F">
              <w:rPr>
                <w:rStyle w:val="Hyperlink"/>
                <w:rFonts w:ascii="Arial" w:hAnsi="Arial" w:cs="Arial"/>
                <w:noProof/>
              </w:rPr>
              <w:t>Access to Learning</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_Toc225954915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357AAAB5" w14:textId="43203F2A"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1529642378">
            <w:r w:rsidRPr="00477F6F">
              <w:rPr>
                <w:rStyle w:val="Hyperlink"/>
                <w:rFonts w:ascii="Arial" w:hAnsi="Arial" w:cs="Arial"/>
                <w:noProof/>
              </w:rPr>
              <w:t>Access to Front of House, Security and Volunteer Guides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_Toc1529642378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3DF3C389" w14:textId="4A0D1323"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507072081">
            <w:r w:rsidRPr="00477F6F">
              <w:rPr>
                <w:rStyle w:val="Hyperlink"/>
                <w:rFonts w:ascii="Arial" w:hAnsi="Arial" w:cs="Arial"/>
                <w:noProof/>
              </w:rPr>
              <w:t>Access to Marketing and Communications</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_Toc507072081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4BA13A2F" w14:textId="180002BA" w:rsidR="005433E7" w:rsidRPr="00477F6F" w:rsidRDefault="60285D46" w:rsidP="00D91A5B">
          <w:pPr>
            <w:pStyle w:val="TOC3"/>
            <w:tabs>
              <w:tab w:val="right" w:leader="dot" w:pos="9015"/>
            </w:tabs>
            <w:jc w:val="both"/>
            <w:rPr>
              <w:rStyle w:val="Hyperlink"/>
              <w:rFonts w:ascii="Arial" w:hAnsi="Arial" w:cs="Arial"/>
              <w:noProof/>
              <w:lang w:eastAsia="en-GB"/>
            </w:rPr>
          </w:pPr>
          <w:hyperlink w:anchor="_Toc704169021">
            <w:r w:rsidRPr="00477F6F">
              <w:rPr>
                <w:rStyle w:val="Hyperlink"/>
                <w:rFonts w:ascii="Arial" w:hAnsi="Arial" w:cs="Arial"/>
                <w:noProof/>
              </w:rPr>
              <w:t>Access and Development</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_Toc704169021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6</w:t>
            </w:r>
            <w:r w:rsidR="00C940EC" w:rsidRPr="00477F6F">
              <w:rPr>
                <w:rFonts w:ascii="Arial" w:hAnsi="Arial" w:cs="Arial"/>
                <w:noProof/>
                <w:color w:val="2B579A"/>
                <w:shd w:val="clear" w:color="auto" w:fill="E6E6E6"/>
              </w:rPr>
              <w:fldChar w:fldCharType="end"/>
            </w:r>
          </w:hyperlink>
        </w:p>
        <w:p w14:paraId="0341E7A2" w14:textId="582A7F3C" w:rsidR="005433E7" w:rsidRPr="00477F6F" w:rsidRDefault="60285D46" w:rsidP="00D91A5B">
          <w:pPr>
            <w:pStyle w:val="TOC1"/>
            <w:tabs>
              <w:tab w:val="right" w:leader="dot" w:pos="9015"/>
            </w:tabs>
            <w:jc w:val="both"/>
            <w:rPr>
              <w:rStyle w:val="Hyperlink"/>
              <w:rFonts w:ascii="Arial" w:hAnsi="Arial" w:cs="Arial"/>
              <w:noProof/>
              <w:lang w:eastAsia="en-GB"/>
            </w:rPr>
          </w:pPr>
          <w:hyperlink w:anchor="_Toc117033191">
            <w:r w:rsidRPr="00477F6F">
              <w:rPr>
                <w:rStyle w:val="Hyperlink"/>
                <w:rFonts w:ascii="Arial" w:hAnsi="Arial" w:cs="Arial"/>
                <w:noProof/>
              </w:rPr>
              <w:t>Delivery of Policy</w:t>
            </w:r>
            <w:r w:rsidR="00C940EC" w:rsidRPr="00477F6F">
              <w:rPr>
                <w:rFonts w:ascii="Arial" w:hAnsi="Arial" w:cs="Arial"/>
                <w:noProof/>
              </w:rPr>
              <w:tab/>
            </w:r>
            <w:r w:rsidR="00C940EC" w:rsidRPr="00477F6F">
              <w:rPr>
                <w:rFonts w:ascii="Arial" w:hAnsi="Arial" w:cs="Arial"/>
                <w:noProof/>
                <w:color w:val="2B579A"/>
                <w:shd w:val="clear" w:color="auto" w:fill="E6E6E6"/>
              </w:rPr>
              <w:fldChar w:fldCharType="begin"/>
            </w:r>
            <w:r w:rsidR="00C940EC" w:rsidRPr="00477F6F">
              <w:rPr>
                <w:rFonts w:ascii="Arial" w:hAnsi="Arial" w:cs="Arial"/>
                <w:noProof/>
              </w:rPr>
              <w:instrText>PAGEREF _Toc117033191 \h</w:instrText>
            </w:r>
            <w:r w:rsidR="00C940EC" w:rsidRPr="00477F6F">
              <w:rPr>
                <w:rFonts w:ascii="Arial" w:hAnsi="Arial" w:cs="Arial"/>
                <w:noProof/>
                <w:color w:val="2B579A"/>
                <w:shd w:val="clear" w:color="auto" w:fill="E6E6E6"/>
              </w:rPr>
            </w:r>
            <w:r w:rsidR="00C940EC" w:rsidRPr="00477F6F">
              <w:rPr>
                <w:rFonts w:ascii="Arial" w:hAnsi="Arial" w:cs="Arial"/>
                <w:noProof/>
                <w:color w:val="2B579A"/>
                <w:shd w:val="clear" w:color="auto" w:fill="E6E6E6"/>
              </w:rPr>
              <w:fldChar w:fldCharType="separate"/>
            </w:r>
            <w:r w:rsidR="00E65900">
              <w:rPr>
                <w:rFonts w:ascii="Arial" w:hAnsi="Arial" w:cs="Arial"/>
                <w:noProof/>
              </w:rPr>
              <w:t>7</w:t>
            </w:r>
            <w:r w:rsidR="00C940EC" w:rsidRPr="00477F6F">
              <w:rPr>
                <w:rFonts w:ascii="Arial" w:hAnsi="Arial" w:cs="Arial"/>
                <w:noProof/>
                <w:color w:val="2B579A"/>
                <w:shd w:val="clear" w:color="auto" w:fill="E6E6E6"/>
              </w:rPr>
              <w:fldChar w:fldCharType="end"/>
            </w:r>
          </w:hyperlink>
        </w:p>
        <w:p w14:paraId="4FF661D1" w14:textId="0B66C226" w:rsidR="60285D46" w:rsidRPr="00477F6F" w:rsidRDefault="60285D46" w:rsidP="00D91A5B">
          <w:pPr>
            <w:pStyle w:val="TOC1"/>
            <w:tabs>
              <w:tab w:val="right" w:leader="dot" w:pos="9015"/>
            </w:tabs>
            <w:jc w:val="both"/>
            <w:rPr>
              <w:rStyle w:val="Hyperlink"/>
              <w:rFonts w:ascii="Arial" w:hAnsi="Arial" w:cs="Arial"/>
            </w:rPr>
          </w:pPr>
          <w:hyperlink w:anchor="_Toc1541896481">
            <w:r w:rsidRPr="00477F6F">
              <w:rPr>
                <w:rStyle w:val="Hyperlink"/>
                <w:rFonts w:ascii="Arial" w:hAnsi="Arial" w:cs="Arial"/>
                <w:noProof/>
              </w:rPr>
              <w:t>Review of Policy</w:t>
            </w:r>
            <w:r w:rsidRPr="00477F6F">
              <w:rPr>
                <w:rFonts w:ascii="Arial" w:hAnsi="Arial" w:cs="Arial"/>
                <w:noProof/>
              </w:rPr>
              <w:tab/>
            </w:r>
            <w:r w:rsidRPr="00477F6F">
              <w:rPr>
                <w:rFonts w:ascii="Arial" w:hAnsi="Arial" w:cs="Arial"/>
                <w:noProof/>
                <w:color w:val="2B579A"/>
                <w:shd w:val="clear" w:color="auto" w:fill="E6E6E6"/>
              </w:rPr>
              <w:fldChar w:fldCharType="begin"/>
            </w:r>
            <w:r w:rsidRPr="00477F6F">
              <w:rPr>
                <w:rFonts w:ascii="Arial" w:hAnsi="Arial" w:cs="Arial"/>
                <w:noProof/>
              </w:rPr>
              <w:instrText>PAGEREF _Toc1541896481 \h</w:instrText>
            </w:r>
            <w:r w:rsidRPr="00477F6F">
              <w:rPr>
                <w:rFonts w:ascii="Arial" w:hAnsi="Arial" w:cs="Arial"/>
                <w:noProof/>
                <w:color w:val="2B579A"/>
                <w:shd w:val="clear" w:color="auto" w:fill="E6E6E6"/>
              </w:rPr>
            </w:r>
            <w:r w:rsidRPr="00477F6F">
              <w:rPr>
                <w:rFonts w:ascii="Arial" w:hAnsi="Arial" w:cs="Arial"/>
                <w:noProof/>
                <w:color w:val="2B579A"/>
                <w:shd w:val="clear" w:color="auto" w:fill="E6E6E6"/>
              </w:rPr>
              <w:fldChar w:fldCharType="separate"/>
            </w:r>
            <w:r w:rsidR="00E65900">
              <w:rPr>
                <w:rFonts w:ascii="Arial" w:hAnsi="Arial" w:cs="Arial"/>
                <w:noProof/>
              </w:rPr>
              <w:t>7</w:t>
            </w:r>
            <w:r w:rsidRPr="00477F6F">
              <w:rPr>
                <w:rFonts w:ascii="Arial" w:hAnsi="Arial" w:cs="Arial"/>
                <w:noProof/>
                <w:color w:val="2B579A"/>
                <w:shd w:val="clear" w:color="auto" w:fill="E6E6E6"/>
              </w:rPr>
              <w:fldChar w:fldCharType="end"/>
            </w:r>
          </w:hyperlink>
          <w:r w:rsidRPr="00477F6F">
            <w:rPr>
              <w:rFonts w:ascii="Arial" w:hAnsi="Arial" w:cs="Arial"/>
              <w:color w:val="2B579A"/>
              <w:shd w:val="clear" w:color="auto" w:fill="E6E6E6"/>
            </w:rPr>
            <w:fldChar w:fldCharType="end"/>
          </w:r>
        </w:p>
      </w:sdtContent>
    </w:sdt>
    <w:p w14:paraId="065524C6" w14:textId="5FA47334" w:rsidR="005433E7" w:rsidRPr="00477F6F" w:rsidRDefault="005433E7" w:rsidP="00D91A5B">
      <w:pPr>
        <w:jc w:val="both"/>
        <w:rPr>
          <w:rFonts w:ascii="Arial" w:hAnsi="Arial" w:cs="Arial"/>
        </w:rPr>
      </w:pPr>
    </w:p>
    <w:p w14:paraId="4E181E8B" w14:textId="73E4980B" w:rsidR="0028364E" w:rsidRPr="00477F6F" w:rsidRDefault="0028364E" w:rsidP="00D91A5B">
      <w:pPr>
        <w:spacing w:after="0"/>
        <w:jc w:val="both"/>
        <w:rPr>
          <w:rFonts w:ascii="Arial" w:hAnsi="Arial" w:cs="Arial"/>
        </w:rPr>
      </w:pPr>
    </w:p>
    <w:p w14:paraId="59254944" w14:textId="77777777" w:rsidR="005433E7" w:rsidRPr="00477F6F" w:rsidRDefault="005433E7" w:rsidP="00D91A5B">
      <w:pPr>
        <w:jc w:val="both"/>
        <w:rPr>
          <w:rFonts w:ascii="Arial" w:eastAsiaTheme="majorEastAsia" w:hAnsi="Arial" w:cs="Arial"/>
          <w:color w:val="2E74B5" w:themeColor="accent1" w:themeShade="BF"/>
        </w:rPr>
      </w:pPr>
      <w:r w:rsidRPr="00477F6F">
        <w:rPr>
          <w:rFonts w:ascii="Arial" w:hAnsi="Arial" w:cs="Arial"/>
        </w:rPr>
        <w:br w:type="page"/>
      </w:r>
    </w:p>
    <w:p w14:paraId="77DF340D" w14:textId="4E2E1696" w:rsidR="00EB10AF" w:rsidRPr="00704F1C" w:rsidRDefault="2DD05F4F" w:rsidP="00D24FA7">
      <w:pPr>
        <w:pStyle w:val="Heading1"/>
        <w:rPr>
          <w:color w:val="auto"/>
        </w:rPr>
      </w:pPr>
      <w:bookmarkStart w:id="1" w:name="_Toc1802080625"/>
      <w:r w:rsidRPr="00704F1C">
        <w:rPr>
          <w:color w:val="auto"/>
        </w:rPr>
        <w:lastRenderedPageBreak/>
        <w:t>Introduction</w:t>
      </w:r>
      <w:bookmarkEnd w:id="1"/>
    </w:p>
    <w:p w14:paraId="2BC5B44D" w14:textId="77777777" w:rsidR="000A339E" w:rsidRPr="00477F6F" w:rsidRDefault="000A339E" w:rsidP="00D91A5B">
      <w:pPr>
        <w:spacing w:after="0"/>
        <w:jc w:val="both"/>
        <w:rPr>
          <w:rFonts w:ascii="Arial" w:hAnsi="Arial" w:cs="Arial"/>
          <w:b/>
        </w:rPr>
      </w:pPr>
    </w:p>
    <w:p w14:paraId="163BF7CE" w14:textId="1A150F81" w:rsidR="00EB10AF" w:rsidRPr="00477F6F" w:rsidRDefault="00EB10AF" w:rsidP="00D91A5B">
      <w:pPr>
        <w:spacing w:after="0"/>
        <w:jc w:val="both"/>
        <w:rPr>
          <w:rFonts w:ascii="Arial" w:hAnsi="Arial" w:cs="Arial"/>
        </w:rPr>
      </w:pPr>
      <w:r w:rsidRPr="00477F6F">
        <w:rPr>
          <w:rFonts w:ascii="Arial" w:hAnsi="Arial" w:cs="Arial"/>
        </w:rPr>
        <w:t>This document sets out the Sainsbury Centre’s policy on access, and covers the building, the surrounding sculpture park, as well as engagements off-site via the website or our outreach programmes. It takes a broad view of access as detailed below.</w:t>
      </w:r>
      <w:r w:rsidR="00B0781E" w:rsidRPr="00477F6F">
        <w:rPr>
          <w:rFonts w:ascii="Arial" w:hAnsi="Arial" w:cs="Arial"/>
        </w:rPr>
        <w:t xml:space="preserve"> </w:t>
      </w:r>
    </w:p>
    <w:p w14:paraId="053C0CB0" w14:textId="77777777" w:rsidR="000A339E" w:rsidRPr="00477F6F" w:rsidRDefault="000A339E" w:rsidP="00D91A5B">
      <w:pPr>
        <w:spacing w:after="0"/>
        <w:jc w:val="both"/>
        <w:rPr>
          <w:rFonts w:ascii="Arial" w:hAnsi="Arial" w:cs="Arial"/>
        </w:rPr>
      </w:pPr>
    </w:p>
    <w:p w14:paraId="159E4692" w14:textId="28221687" w:rsidR="00EB10AF" w:rsidRPr="00704F1C" w:rsidRDefault="7AB2125D" w:rsidP="00477F6F">
      <w:pPr>
        <w:pStyle w:val="Heading1"/>
        <w:rPr>
          <w:color w:val="auto"/>
        </w:rPr>
      </w:pPr>
      <w:bookmarkStart w:id="2" w:name="_Toc1479671026"/>
      <w:r w:rsidRPr="00704F1C">
        <w:rPr>
          <w:color w:val="auto"/>
        </w:rPr>
        <w:t>Access Statement</w:t>
      </w:r>
      <w:bookmarkEnd w:id="2"/>
    </w:p>
    <w:p w14:paraId="6BBF7A5A" w14:textId="77777777" w:rsidR="000A339E" w:rsidRPr="00477F6F" w:rsidRDefault="000A339E" w:rsidP="00D91A5B">
      <w:pPr>
        <w:spacing w:after="0"/>
        <w:jc w:val="both"/>
        <w:rPr>
          <w:rFonts w:ascii="Arial" w:hAnsi="Arial" w:cs="Arial"/>
          <w:b/>
        </w:rPr>
      </w:pPr>
    </w:p>
    <w:p w14:paraId="77E91148" w14:textId="77777777"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believe that all people have a fundamental right to engage with, use and enjoy the Sainsbury Centre. </w:t>
      </w:r>
    </w:p>
    <w:p w14:paraId="4348E9F2" w14:textId="0FB193E3"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The Sainsbury Centre is committed to ensuring that</w:t>
      </w:r>
      <w:r w:rsidR="00852FAC" w:rsidRPr="00477F6F">
        <w:rPr>
          <w:rFonts w:ascii="Arial" w:eastAsia="Times New Roman" w:hAnsi="Arial" w:cs="Arial"/>
          <w:color w:val="000000"/>
          <w:lang w:eastAsia="en-GB"/>
        </w:rPr>
        <w:t xml:space="preserve"> all</w:t>
      </w:r>
      <w:r w:rsidRPr="00477F6F">
        <w:rPr>
          <w:rFonts w:ascii="Arial" w:eastAsia="Times New Roman" w:hAnsi="Arial" w:cs="Arial"/>
          <w:color w:val="000000"/>
          <w:lang w:eastAsia="en-GB"/>
        </w:rPr>
        <w:t xml:space="preserve"> our staff, along with the building</w:t>
      </w:r>
      <w:r w:rsidR="00EB10AF" w:rsidRPr="00477F6F">
        <w:rPr>
          <w:rFonts w:ascii="Arial" w:eastAsia="Times New Roman" w:hAnsi="Arial" w:cs="Arial"/>
          <w:color w:val="000000"/>
          <w:lang w:eastAsia="en-GB"/>
        </w:rPr>
        <w:t xml:space="preserve">, its collections, exhibitions, </w:t>
      </w:r>
      <w:r w:rsidRPr="00477F6F">
        <w:rPr>
          <w:rFonts w:ascii="Arial" w:eastAsia="Times New Roman" w:hAnsi="Arial" w:cs="Arial"/>
          <w:color w:val="000000"/>
          <w:lang w:eastAsia="en-GB"/>
        </w:rPr>
        <w:t>marketing and learning programmes are welcoming and accessible to all.</w:t>
      </w:r>
    </w:p>
    <w:p w14:paraId="5F43CD3E" w14:textId="0263BF72" w:rsidR="0028364E" w:rsidRPr="00477F6F" w:rsidRDefault="0028364E" w:rsidP="00D91A5B">
      <w:pPr>
        <w:pStyle w:val="ListParagraph"/>
        <w:numPr>
          <w:ilvl w:val="0"/>
          <w:numId w:val="2"/>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are committed to providing the widest possible access</w:t>
      </w:r>
      <w:r w:rsidR="00852FAC" w:rsidRPr="00477F6F">
        <w:rPr>
          <w:rFonts w:ascii="Arial" w:eastAsia="Times New Roman" w:hAnsi="Arial" w:cs="Arial"/>
          <w:color w:val="000000"/>
          <w:lang w:eastAsia="en-GB"/>
        </w:rPr>
        <w:t>. This</w:t>
      </w:r>
      <w:r w:rsidRPr="00477F6F">
        <w:rPr>
          <w:rFonts w:ascii="Arial" w:eastAsia="Times New Roman" w:hAnsi="Arial" w:cs="Arial"/>
          <w:color w:val="000000"/>
          <w:lang w:eastAsia="en-GB"/>
        </w:rPr>
        <w:t xml:space="preserve"> means aiming to reduce or remove all physical, sensory, intellectual, social, cultural, emotional, technological or financial barriers to visiting the Sainsbury Centre.</w:t>
      </w:r>
    </w:p>
    <w:p w14:paraId="776CBE1B" w14:textId="77777777" w:rsidR="000A339E" w:rsidRPr="00477F6F" w:rsidRDefault="000A339E"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5008FDF" w14:textId="6F106B78" w:rsidR="00B41805" w:rsidRPr="00704F1C" w:rsidRDefault="3EE710C2" w:rsidP="00477F6F">
      <w:pPr>
        <w:pStyle w:val="Heading1"/>
        <w:rPr>
          <w:color w:val="auto"/>
          <w:lang w:eastAsia="en-GB"/>
        </w:rPr>
      </w:pPr>
      <w:bookmarkStart w:id="3" w:name="_Toc2110109743"/>
      <w:r w:rsidRPr="00704F1C">
        <w:rPr>
          <w:color w:val="auto"/>
          <w:lang w:eastAsia="en-GB"/>
        </w:rPr>
        <w:t>Commitment to Accessibility</w:t>
      </w:r>
      <w:bookmarkEnd w:id="3"/>
    </w:p>
    <w:p w14:paraId="653520C6" w14:textId="77777777" w:rsidR="00B41805" w:rsidRPr="00477F6F" w:rsidRDefault="00B41805"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23962C54" w14:textId="77777777" w:rsidR="00852FAC" w:rsidRPr="00477F6F" w:rsidRDefault="00852FAC" w:rsidP="00D91A5B">
      <w:pPr>
        <w:pStyle w:val="ListParagraph"/>
        <w:numPr>
          <w:ilvl w:val="0"/>
          <w:numId w:val="3"/>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This</w:t>
      </w:r>
      <w:r w:rsidR="00B41805" w:rsidRPr="00477F6F">
        <w:rPr>
          <w:rFonts w:ascii="Arial" w:eastAsia="Times New Roman" w:hAnsi="Arial" w:cs="Arial"/>
          <w:color w:val="000000"/>
          <w:lang w:eastAsia="en-GB"/>
        </w:rPr>
        <w:t xml:space="preserve"> policy is to build accessibility into all that we do to improve and develop what we do at the Sainsbury Centre. It is a long-term co</w:t>
      </w:r>
      <w:r w:rsidRPr="00477F6F">
        <w:rPr>
          <w:rFonts w:ascii="Arial" w:eastAsia="Times New Roman" w:hAnsi="Arial" w:cs="Arial"/>
          <w:color w:val="000000"/>
          <w:lang w:eastAsia="en-GB"/>
        </w:rPr>
        <w:t xml:space="preserve">mmitment: we </w:t>
      </w:r>
      <w:r w:rsidR="00BD5ACA" w:rsidRPr="00477F6F">
        <w:rPr>
          <w:rFonts w:ascii="Arial" w:eastAsia="Times New Roman" w:hAnsi="Arial" w:cs="Arial"/>
          <w:color w:val="000000"/>
          <w:lang w:eastAsia="en-GB"/>
        </w:rPr>
        <w:t xml:space="preserve">will </w:t>
      </w:r>
      <w:r w:rsidR="00B41805" w:rsidRPr="00477F6F">
        <w:rPr>
          <w:rFonts w:ascii="Arial" w:eastAsia="Times New Roman" w:hAnsi="Arial" w:cs="Arial"/>
          <w:color w:val="000000"/>
          <w:lang w:eastAsia="en-GB"/>
        </w:rPr>
        <w:t xml:space="preserve">make continuous improvements </w:t>
      </w:r>
      <w:r w:rsidRPr="00477F6F">
        <w:rPr>
          <w:rFonts w:ascii="Arial" w:eastAsia="Times New Roman" w:hAnsi="Arial" w:cs="Arial"/>
          <w:color w:val="000000"/>
          <w:lang w:eastAsia="en-GB"/>
        </w:rPr>
        <w:t>(and seek funding to do so)</w:t>
      </w:r>
      <w:r w:rsidR="00B41805" w:rsidRPr="00477F6F">
        <w:rPr>
          <w:rFonts w:ascii="Arial" w:eastAsia="Times New Roman" w:hAnsi="Arial" w:cs="Arial"/>
          <w:color w:val="000000"/>
          <w:lang w:eastAsia="en-GB"/>
        </w:rPr>
        <w:t xml:space="preserve">. </w:t>
      </w:r>
    </w:p>
    <w:p w14:paraId="577A747F"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C655D8F" w14:textId="532F4517" w:rsidR="00B41805" w:rsidRPr="00477F6F" w:rsidRDefault="00B41805" w:rsidP="00D91A5B">
      <w:pPr>
        <w:pStyle w:val="ListParagraph"/>
        <w:numPr>
          <w:ilvl w:val="0"/>
          <w:numId w:val="3"/>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The commitment extends to all staff, volunteers, work placements and visitors. We are committed to ongoing training and continuous professional development in access-related issues for all staff and volunteers.</w:t>
      </w:r>
    </w:p>
    <w:p w14:paraId="6F8D0276"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319F770" w14:textId="47AD266A" w:rsidR="00E57508" w:rsidRPr="00704F1C" w:rsidRDefault="16F62418" w:rsidP="00477F6F">
      <w:pPr>
        <w:pStyle w:val="Heading1"/>
        <w:rPr>
          <w:color w:val="auto"/>
          <w:lang w:eastAsia="en-GB"/>
        </w:rPr>
      </w:pPr>
      <w:bookmarkStart w:id="4" w:name="_Toc105812155"/>
      <w:r w:rsidRPr="00704F1C">
        <w:rPr>
          <w:color w:val="auto"/>
          <w:lang w:eastAsia="en-GB"/>
        </w:rPr>
        <w:t>Strategic Context</w:t>
      </w:r>
      <w:bookmarkEnd w:id="4"/>
    </w:p>
    <w:p w14:paraId="38B4B75E" w14:textId="77777777" w:rsidR="00A24552" w:rsidRPr="00477F6F" w:rsidRDefault="00A24552" w:rsidP="00D91A5B">
      <w:pPr>
        <w:jc w:val="both"/>
        <w:rPr>
          <w:rFonts w:ascii="Arial" w:hAnsi="Arial" w:cs="Arial"/>
          <w:lang w:eastAsia="en-GB"/>
        </w:rPr>
      </w:pPr>
    </w:p>
    <w:p w14:paraId="219FE9ED" w14:textId="77777777" w:rsidR="00A24552" w:rsidRPr="00477F6F" w:rsidRDefault="00A24552" w:rsidP="00D91A5B">
      <w:pPr>
        <w:jc w:val="both"/>
        <w:rPr>
          <w:rFonts w:ascii="Arial" w:eastAsia="Arial" w:hAnsi="Arial" w:cs="Arial"/>
        </w:rPr>
      </w:pPr>
      <w:r w:rsidRPr="00477F6F">
        <w:rPr>
          <w:rFonts w:ascii="Arial" w:eastAsia="Arial" w:hAnsi="Arial" w:cs="Arial"/>
        </w:rPr>
        <w:t xml:space="preserve">Broadening access to our collection is the key to our current and future strategy.  Over the last five years we have reviewed physical access to each part of the building, installing a new lift, updating our signage and training all staff to maximise visitor experience. </w:t>
      </w:r>
    </w:p>
    <w:p w14:paraId="68B425F0" w14:textId="0F898396" w:rsidR="60285D46" w:rsidRPr="00477F6F" w:rsidRDefault="00A24552" w:rsidP="00D91A5B">
      <w:pPr>
        <w:jc w:val="both"/>
        <w:rPr>
          <w:rFonts w:ascii="Arial" w:eastAsia="Arial" w:hAnsi="Arial" w:cs="Arial"/>
        </w:rPr>
      </w:pPr>
      <w:r w:rsidRPr="00477F6F">
        <w:rPr>
          <w:rFonts w:ascii="Arial" w:eastAsia="Arial" w:hAnsi="Arial" w:cs="Arial"/>
        </w:rPr>
        <w:t xml:space="preserve">We have worked with Vocal Eyes and </w:t>
      </w:r>
      <w:r w:rsidR="00BF1814" w:rsidRPr="00477F6F">
        <w:rPr>
          <w:rFonts w:ascii="Arial" w:eastAsia="Arial" w:hAnsi="Arial" w:cs="Arial"/>
        </w:rPr>
        <w:t>RNIB and</w:t>
      </w:r>
      <w:r w:rsidRPr="00477F6F">
        <w:rPr>
          <w:rFonts w:ascii="Arial" w:eastAsia="Arial" w:hAnsi="Arial" w:cs="Arial"/>
        </w:rPr>
        <w:t xml:space="preserve"> attended external accessibility training sessions and conferences.</w:t>
      </w:r>
      <w:r w:rsidR="001B03D0">
        <w:rPr>
          <w:rFonts w:ascii="Arial" w:eastAsia="Arial" w:hAnsi="Arial" w:cs="Arial"/>
        </w:rPr>
        <w:t xml:space="preserve"> </w:t>
      </w:r>
      <w:r w:rsidRPr="00477F6F">
        <w:rPr>
          <w:rFonts w:ascii="Arial" w:eastAsia="Arial" w:hAnsi="Arial" w:cs="Arial"/>
        </w:rPr>
        <w:t xml:space="preserve">In February </w:t>
      </w:r>
      <w:r w:rsidR="00F36FCF" w:rsidRPr="00477F6F">
        <w:rPr>
          <w:rFonts w:ascii="Arial" w:eastAsia="Arial" w:hAnsi="Arial" w:cs="Arial"/>
        </w:rPr>
        <w:t>2023</w:t>
      </w:r>
      <w:r w:rsidRPr="00477F6F">
        <w:rPr>
          <w:rFonts w:ascii="Arial" w:eastAsia="Arial" w:hAnsi="Arial" w:cs="Arial"/>
        </w:rPr>
        <w:t>, we became one of the first museums in the UK to introduce an entirely pay as you wish policy for the museum, meaning all our temporary exhibitions can be accessed for free, this includes educational groups.</w:t>
      </w:r>
    </w:p>
    <w:p w14:paraId="66362EC5"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1A7F3AA" w14:textId="207299CB" w:rsidR="00E57508"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We</w:t>
      </w:r>
      <w:r w:rsidR="735E561A" w:rsidRPr="00477F6F">
        <w:rPr>
          <w:rFonts w:ascii="Arial" w:eastAsia="Times New Roman" w:hAnsi="Arial" w:cs="Arial"/>
          <w:color w:val="000000" w:themeColor="text1"/>
          <w:lang w:eastAsia="en-GB"/>
        </w:rPr>
        <w:t xml:space="preserve"> adhere to all national and international statutes of law, including specifically, but not exclusively, in relation to access, the Equality Act 2010, the Freedom of Information Act 2000, </w:t>
      </w:r>
      <w:r w:rsidR="0ECF0165" w:rsidRPr="00477F6F">
        <w:rPr>
          <w:rFonts w:ascii="Arial" w:eastAsia="Times New Roman" w:hAnsi="Arial" w:cs="Arial"/>
          <w:color w:val="000000" w:themeColor="text1"/>
          <w:lang w:eastAsia="en-GB"/>
        </w:rPr>
        <w:t xml:space="preserve">the UK GDPR, </w:t>
      </w:r>
      <w:r w:rsidR="735E561A" w:rsidRPr="00477F6F">
        <w:rPr>
          <w:rFonts w:ascii="Arial" w:eastAsia="Times New Roman" w:hAnsi="Arial" w:cs="Arial"/>
          <w:color w:val="000000" w:themeColor="text1"/>
          <w:lang w:eastAsia="en-GB"/>
        </w:rPr>
        <w:t xml:space="preserve">the Data Protection Act </w:t>
      </w:r>
      <w:r w:rsidR="6B753574" w:rsidRPr="00477F6F">
        <w:rPr>
          <w:rFonts w:ascii="Arial" w:eastAsia="Times New Roman" w:hAnsi="Arial" w:cs="Arial"/>
          <w:color w:val="000000" w:themeColor="text1"/>
          <w:lang w:eastAsia="en-GB"/>
        </w:rPr>
        <w:t>2018</w:t>
      </w:r>
      <w:r w:rsidR="4B2AC0A7" w:rsidRPr="00477F6F">
        <w:rPr>
          <w:rFonts w:ascii="Arial" w:eastAsia="Times New Roman" w:hAnsi="Arial" w:cs="Arial"/>
          <w:color w:val="000000" w:themeColor="text1"/>
          <w:lang w:eastAsia="en-GB"/>
        </w:rPr>
        <w:t xml:space="preserve"> and the Privacy and Electronic Communications Regulations 2003</w:t>
      </w:r>
      <w:r w:rsidR="735E561A" w:rsidRPr="00477F6F">
        <w:rPr>
          <w:rFonts w:ascii="Arial" w:eastAsia="Times New Roman" w:hAnsi="Arial" w:cs="Arial"/>
          <w:color w:val="000000" w:themeColor="text1"/>
          <w:lang w:eastAsia="en-GB"/>
        </w:rPr>
        <w:t xml:space="preserve">. </w:t>
      </w:r>
    </w:p>
    <w:p w14:paraId="3ACA34C4"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7F17C56" w14:textId="77577AED" w:rsidR="00A61FD5"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This policy is consistent with the University of East Anglia’s </w:t>
      </w:r>
      <w:r w:rsidR="00E57508" w:rsidRPr="00477F6F">
        <w:rPr>
          <w:rFonts w:ascii="Arial" w:eastAsia="Times New Roman" w:hAnsi="Arial" w:cs="Arial"/>
          <w:color w:val="000000"/>
          <w:lang w:eastAsia="en-GB"/>
        </w:rPr>
        <w:t>Equality and Diversity Policies.</w:t>
      </w:r>
    </w:p>
    <w:p w14:paraId="2F7CBF04"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96213F6" w14:textId="532D0865"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are also guided by the Museums Association Code of Ethics for Museums 2015 (which is in line with the worldwide ICOM Code of Ethics revised 2004).</w:t>
      </w:r>
    </w:p>
    <w:p w14:paraId="20A924C4" w14:textId="77777777" w:rsidR="00A61FD5"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8A78B18" w14:textId="2E9008B6" w:rsidR="00E57508" w:rsidRPr="006713FB" w:rsidRDefault="16F62418" w:rsidP="00477F6F">
      <w:pPr>
        <w:pStyle w:val="Heading1"/>
        <w:rPr>
          <w:color w:val="auto"/>
          <w:lang w:eastAsia="en-GB"/>
        </w:rPr>
      </w:pPr>
      <w:bookmarkStart w:id="5" w:name="_Toc1804258081"/>
      <w:r w:rsidRPr="006713FB">
        <w:rPr>
          <w:color w:val="auto"/>
          <w:lang w:eastAsia="en-GB"/>
        </w:rPr>
        <w:t>Barriers to Access</w:t>
      </w:r>
      <w:bookmarkEnd w:id="5"/>
    </w:p>
    <w:p w14:paraId="3E2625CE" w14:textId="7BAE7A0B" w:rsidR="00EE0B04" w:rsidRPr="00477F6F" w:rsidRDefault="00A61FD5"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w:t>
      </w:r>
      <w:r w:rsidR="00B41805" w:rsidRPr="00477F6F">
        <w:rPr>
          <w:rFonts w:ascii="Arial" w:eastAsia="Times New Roman" w:hAnsi="Arial" w:cs="Arial"/>
          <w:color w:val="000000"/>
          <w:lang w:eastAsia="en-GB"/>
        </w:rPr>
        <w:t xml:space="preserve"> consider </w:t>
      </w:r>
      <w:r w:rsidR="00E57508" w:rsidRPr="00477F6F">
        <w:rPr>
          <w:rFonts w:ascii="Arial" w:eastAsia="Times New Roman" w:hAnsi="Arial" w:cs="Arial"/>
          <w:color w:val="000000"/>
          <w:lang w:eastAsia="en-GB"/>
        </w:rPr>
        <w:t xml:space="preserve">overcoming </w:t>
      </w:r>
      <w:r w:rsidR="00B41805" w:rsidRPr="00477F6F">
        <w:rPr>
          <w:rFonts w:ascii="Arial" w:eastAsia="Times New Roman" w:hAnsi="Arial" w:cs="Arial"/>
          <w:color w:val="000000"/>
          <w:lang w:eastAsia="en-GB"/>
        </w:rPr>
        <w:t xml:space="preserve">the following </w:t>
      </w:r>
      <w:r w:rsidR="00E57508" w:rsidRPr="00477F6F">
        <w:rPr>
          <w:rFonts w:ascii="Arial" w:eastAsia="Times New Roman" w:hAnsi="Arial" w:cs="Arial"/>
          <w:color w:val="000000"/>
          <w:lang w:eastAsia="en-GB"/>
        </w:rPr>
        <w:t>barriers to</w:t>
      </w:r>
      <w:r w:rsidR="00B41805" w:rsidRPr="00477F6F">
        <w:rPr>
          <w:rFonts w:ascii="Arial" w:eastAsia="Times New Roman" w:hAnsi="Arial" w:cs="Arial"/>
          <w:color w:val="000000"/>
          <w:lang w:eastAsia="en-GB"/>
        </w:rPr>
        <w:t xml:space="preserve"> access:</w:t>
      </w:r>
    </w:p>
    <w:p w14:paraId="4E1B6B21"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8E11C2F" w14:textId="77777777" w:rsidR="00EE0B04" w:rsidRPr="006713FB" w:rsidRDefault="7AB2125D" w:rsidP="00D91A5B">
      <w:pPr>
        <w:pStyle w:val="Heading3"/>
        <w:jc w:val="both"/>
        <w:rPr>
          <w:rFonts w:ascii="Arial" w:eastAsia="Times New Roman" w:hAnsi="Arial" w:cs="Arial"/>
          <w:color w:val="auto"/>
          <w:sz w:val="22"/>
          <w:szCs w:val="22"/>
        </w:rPr>
      </w:pPr>
      <w:bookmarkStart w:id="6" w:name="_Toc712538685"/>
      <w:r w:rsidRPr="006713FB">
        <w:rPr>
          <w:rFonts w:ascii="Arial" w:eastAsia="Times New Roman" w:hAnsi="Arial" w:cs="Arial"/>
          <w:color w:val="auto"/>
          <w:sz w:val="22"/>
          <w:szCs w:val="22"/>
        </w:rPr>
        <w:t>Physical barrie</w:t>
      </w:r>
      <w:r w:rsidR="73DB13CD" w:rsidRPr="006713FB">
        <w:rPr>
          <w:rFonts w:ascii="Arial" w:eastAsia="Times New Roman" w:hAnsi="Arial" w:cs="Arial"/>
          <w:color w:val="auto"/>
          <w:sz w:val="22"/>
          <w:szCs w:val="22"/>
        </w:rPr>
        <w:t>rs</w:t>
      </w:r>
      <w:bookmarkEnd w:id="6"/>
      <w:r w:rsidR="40DC706D" w:rsidRPr="006713FB">
        <w:rPr>
          <w:rFonts w:ascii="Arial" w:eastAsia="Times New Roman" w:hAnsi="Arial" w:cs="Arial"/>
          <w:color w:val="auto"/>
          <w:sz w:val="22"/>
          <w:szCs w:val="22"/>
        </w:rPr>
        <w:t xml:space="preserve"> </w:t>
      </w:r>
    </w:p>
    <w:p w14:paraId="34B57F37" w14:textId="1EBD168B" w:rsidR="60285D46" w:rsidRPr="00477F6F" w:rsidRDefault="60285D4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p>
    <w:p w14:paraId="35FE7B75" w14:textId="2542C942" w:rsidR="00B41805"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We aim to enable those with physical disabilities to access all aspects of the Sainsbury Centre. We also aim to </w:t>
      </w:r>
      <w:proofErr w:type="gramStart"/>
      <w:r w:rsidRPr="00477F6F">
        <w:rPr>
          <w:rFonts w:ascii="Arial" w:eastAsia="Times New Roman" w:hAnsi="Arial" w:cs="Arial"/>
          <w:color w:val="000000" w:themeColor="text1"/>
          <w:lang w:eastAsia="en-GB"/>
        </w:rPr>
        <w:t>take into account</w:t>
      </w:r>
      <w:proofErr w:type="gramEnd"/>
      <w:r w:rsidRPr="00477F6F">
        <w:rPr>
          <w:rFonts w:ascii="Arial" w:eastAsia="Times New Roman" w:hAnsi="Arial" w:cs="Arial"/>
          <w:color w:val="000000" w:themeColor="text1"/>
          <w:lang w:eastAsia="en-GB"/>
        </w:rPr>
        <w:t xml:space="preserve"> the needs of the elderly and those caring for young children.</w:t>
      </w:r>
    </w:p>
    <w:p w14:paraId="2EFD2988" w14:textId="6545EACC" w:rsidR="60285D46" w:rsidRPr="00477F6F" w:rsidRDefault="60285D4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p>
    <w:p w14:paraId="2FF3A900" w14:textId="79880CFD" w:rsidR="00852FAC" w:rsidRPr="00477F6F" w:rsidRDefault="238A1C3D" w:rsidP="00D91A5B">
      <w:pPr>
        <w:shd w:val="clear" w:color="auto" w:fill="FFFFFF" w:themeFill="background1"/>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We are committed to providing appropriate orientation and signage to and within t</w:t>
      </w:r>
      <w:r w:rsidR="2EF767EC" w:rsidRPr="00477F6F">
        <w:rPr>
          <w:rStyle w:val="Hyperlink"/>
          <w:rFonts w:ascii="Arial" w:eastAsia="Times New Roman" w:hAnsi="Arial" w:cs="Arial"/>
          <w:color w:val="auto"/>
          <w:u w:val="none"/>
          <w:lang w:eastAsia="en-GB"/>
        </w:rPr>
        <w:t xml:space="preserve">he Sainsbury </w:t>
      </w:r>
      <w:r w:rsidRPr="00477F6F">
        <w:rPr>
          <w:rStyle w:val="Hyperlink"/>
          <w:rFonts w:ascii="Arial" w:eastAsia="Times New Roman" w:hAnsi="Arial" w:cs="Arial"/>
          <w:color w:val="auto"/>
          <w:u w:val="none"/>
          <w:lang w:eastAsia="en-GB"/>
        </w:rPr>
        <w:t>Centre for all our visitors.</w:t>
      </w:r>
    </w:p>
    <w:p w14:paraId="412070EC" w14:textId="280A153B" w:rsidR="60285D46" w:rsidRPr="00477F6F" w:rsidRDefault="60285D46"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31A723F1" w14:textId="741A9E34"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lang w:eastAsia="en-GB"/>
        </w:rPr>
      </w:pPr>
      <w:r w:rsidRPr="00477F6F">
        <w:rPr>
          <w:rStyle w:val="Hyperlink"/>
          <w:rFonts w:ascii="Arial" w:eastAsia="Times New Roman" w:hAnsi="Arial" w:cs="Arial"/>
          <w:color w:val="auto"/>
          <w:u w:val="none"/>
          <w:lang w:eastAsia="en-GB"/>
        </w:rPr>
        <w:t>We are committed to providing facilities suitable for those with access needs (including users of wheelchairs and buggies) and all our visitors.</w:t>
      </w:r>
    </w:p>
    <w:p w14:paraId="54C2826C" w14:textId="6465EBAE" w:rsidR="7FAE219D" w:rsidRPr="00477F6F" w:rsidRDefault="7FAE219D"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7A1AB4B3" w14:textId="493B6200" w:rsidR="68597510" w:rsidRPr="00477F6F" w:rsidRDefault="001C6988"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r w:rsidRPr="00477F6F">
        <w:rPr>
          <w:rFonts w:ascii="Arial" w:eastAsia="Times New Roman" w:hAnsi="Arial" w:cs="Arial"/>
          <w:lang w:eastAsia="en-GB"/>
        </w:rPr>
        <w:t xml:space="preserve">The Sainsbury Centre welcomes guide, assistance, and support dogs in all areas of the museum, provided they are clearly identified as such, are always kept on a lead, and are supervised and kept under your control throughout your visit and </w:t>
      </w:r>
      <w:r w:rsidRPr="00477F6F">
        <w:rPr>
          <w:rStyle w:val="Hyperlink"/>
          <w:rFonts w:ascii="Arial" w:eastAsia="Times New Roman" w:hAnsi="Arial" w:cs="Arial"/>
          <w:color w:val="auto"/>
          <w:u w:val="none"/>
          <w:lang w:eastAsia="en-GB"/>
        </w:rPr>
        <w:t xml:space="preserve">in accordance with our </w:t>
      </w:r>
      <w:hyperlink r:id="rId9" w:history="1">
        <w:r w:rsidRPr="00477F6F">
          <w:rPr>
            <w:rStyle w:val="Hyperlink"/>
            <w:rFonts w:ascii="Arial" w:eastAsia="Times New Roman" w:hAnsi="Arial" w:cs="Arial"/>
            <w:lang w:eastAsia="en-GB"/>
          </w:rPr>
          <w:t>policy</w:t>
        </w:r>
      </w:hyperlink>
      <w:r w:rsidRPr="00477F6F">
        <w:rPr>
          <w:rStyle w:val="Hyperlink"/>
          <w:rFonts w:ascii="Arial" w:eastAsia="Times New Roman" w:hAnsi="Arial" w:cs="Arial"/>
          <w:color w:val="auto"/>
          <w:u w:val="none"/>
          <w:lang w:eastAsia="en-GB"/>
        </w:rPr>
        <w:t xml:space="preserve">. </w:t>
      </w:r>
    </w:p>
    <w:p w14:paraId="7642B615" w14:textId="57916BF1" w:rsidR="7FAE219D" w:rsidRPr="00477F6F" w:rsidRDefault="7FAE219D"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3D17F850" w14:textId="4457ADBE" w:rsidR="7FAE219D" w:rsidRPr="00477F6F" w:rsidRDefault="5DD555DA" w:rsidP="00D91A5B">
      <w:pPr>
        <w:shd w:val="clear" w:color="auto" w:fill="FFFFFF" w:themeFill="background1"/>
        <w:spacing w:after="0" w:line="276" w:lineRule="atLeast"/>
        <w:ind w:right="210"/>
        <w:jc w:val="both"/>
        <w:rPr>
          <w:rFonts w:ascii="Arial" w:eastAsia="Arial" w:hAnsi="Arial" w:cs="Arial"/>
        </w:rPr>
      </w:pPr>
      <w:r w:rsidRPr="00477F6F">
        <w:rPr>
          <w:rStyle w:val="Hyperlink"/>
          <w:rFonts w:ascii="Arial" w:eastAsia="Times New Roman" w:hAnsi="Arial" w:cs="Arial"/>
          <w:color w:val="auto"/>
          <w:u w:val="none"/>
          <w:lang w:eastAsia="en-GB"/>
        </w:rPr>
        <w:t xml:space="preserve">There are various </w:t>
      </w:r>
      <w:hyperlink r:id="rId10" w:anchor="getting-here">
        <w:r w:rsidRPr="00477F6F">
          <w:rPr>
            <w:rStyle w:val="Hyperlink"/>
            <w:rFonts w:ascii="Arial" w:eastAsia="Times New Roman" w:hAnsi="Arial" w:cs="Arial"/>
            <w:lang w:eastAsia="en-GB"/>
          </w:rPr>
          <w:t>travel options</w:t>
        </w:r>
      </w:hyperlink>
      <w:r w:rsidRPr="00477F6F">
        <w:rPr>
          <w:rStyle w:val="Hyperlink"/>
          <w:rFonts w:ascii="Arial" w:eastAsia="Times New Roman" w:hAnsi="Arial" w:cs="Arial"/>
          <w:color w:val="auto"/>
          <w:u w:val="none"/>
          <w:lang w:eastAsia="en-GB"/>
        </w:rPr>
        <w:t xml:space="preserve"> for getting to the Sainsbury Centre, including bus, park and ride, coach</w:t>
      </w:r>
      <w:r w:rsidR="753016D8" w:rsidRPr="00477F6F">
        <w:rPr>
          <w:rStyle w:val="Hyperlink"/>
          <w:rFonts w:ascii="Arial" w:eastAsia="Times New Roman" w:hAnsi="Arial" w:cs="Arial"/>
          <w:color w:val="auto"/>
          <w:u w:val="none"/>
          <w:lang w:eastAsia="en-GB"/>
        </w:rPr>
        <w:t xml:space="preserve"> and </w:t>
      </w:r>
      <w:hyperlink r:id="rId11">
        <w:r w:rsidR="753016D8" w:rsidRPr="00477F6F">
          <w:rPr>
            <w:rStyle w:val="Hyperlink"/>
            <w:rFonts w:ascii="Arial" w:eastAsia="Times New Roman" w:hAnsi="Arial" w:cs="Arial"/>
            <w:lang w:eastAsia="en-GB"/>
          </w:rPr>
          <w:t>Beryl bike</w:t>
        </w:r>
      </w:hyperlink>
      <w:r w:rsidR="753016D8" w:rsidRPr="00477F6F">
        <w:rPr>
          <w:rStyle w:val="Hyperlink"/>
          <w:rFonts w:ascii="Arial" w:eastAsia="Times New Roman" w:hAnsi="Arial" w:cs="Arial"/>
          <w:color w:val="auto"/>
          <w:u w:val="none"/>
          <w:lang w:eastAsia="en-GB"/>
        </w:rPr>
        <w:t>.</w:t>
      </w:r>
      <w:r w:rsidR="04A19B4B" w:rsidRPr="00477F6F">
        <w:rPr>
          <w:rStyle w:val="Hyperlink"/>
          <w:rFonts w:ascii="Arial" w:eastAsia="Times New Roman" w:hAnsi="Arial" w:cs="Arial"/>
          <w:color w:val="auto"/>
          <w:u w:val="none"/>
          <w:lang w:eastAsia="en-GB"/>
        </w:rPr>
        <w:t xml:space="preserve"> </w:t>
      </w:r>
      <w:r w:rsidR="04A19B4B" w:rsidRPr="00477F6F">
        <w:rPr>
          <w:rFonts w:ascii="Arial" w:eastAsia="Arial" w:hAnsi="Arial" w:cs="Arial"/>
          <w:color w:val="000000" w:themeColor="text1"/>
        </w:rPr>
        <w:t xml:space="preserve">We have partnered up with </w:t>
      </w:r>
      <w:hyperlink r:id="rId12">
        <w:r w:rsidR="04A19B4B" w:rsidRPr="00477F6F">
          <w:rPr>
            <w:rStyle w:val="Hyperlink"/>
            <w:rFonts w:ascii="Arial" w:eastAsia="Arial" w:hAnsi="Arial" w:cs="Arial"/>
            <w:color w:val="000000" w:themeColor="text1"/>
          </w:rPr>
          <w:t xml:space="preserve">Good </w:t>
        </w:r>
        <w:r w:rsidR="04A19B4B" w:rsidRPr="00477F6F">
          <w:rPr>
            <w:rStyle w:val="Hyperlink"/>
            <w:rFonts w:ascii="Arial" w:eastAsia="Arial" w:hAnsi="Arial" w:cs="Arial"/>
            <w:color w:val="000000" w:themeColor="text1"/>
          </w:rPr>
          <w:t>Journey</w:t>
        </w:r>
      </w:hyperlink>
      <w:r w:rsidR="04A19B4B" w:rsidRPr="00477F6F">
        <w:rPr>
          <w:rFonts w:ascii="Arial" w:eastAsia="Arial" w:hAnsi="Arial" w:cs="Arial"/>
          <w:color w:val="000000" w:themeColor="text1"/>
        </w:rPr>
        <w:t xml:space="preserve"> to encourage greener travel and to help make culture accessible to car-free visitors.</w:t>
      </w:r>
      <w:r w:rsidR="4F5A1CA7" w:rsidRPr="00477F6F">
        <w:rPr>
          <w:rFonts w:ascii="Arial" w:eastAsia="Arial" w:hAnsi="Arial" w:cs="Arial"/>
          <w:color w:val="000000" w:themeColor="text1"/>
        </w:rPr>
        <w:t xml:space="preserve"> </w:t>
      </w:r>
      <w:r w:rsidR="2175CE84" w:rsidRPr="00477F6F">
        <w:rPr>
          <w:rStyle w:val="Hyperlink"/>
          <w:rFonts w:ascii="Arial" w:eastAsia="Times New Roman" w:hAnsi="Arial" w:cs="Arial"/>
          <w:color w:val="auto"/>
          <w:u w:val="none"/>
          <w:lang w:eastAsia="en-GB"/>
        </w:rPr>
        <w:t xml:space="preserve">Car parking is free of </w:t>
      </w:r>
      <w:proofErr w:type="gramStart"/>
      <w:r w:rsidR="2175CE84" w:rsidRPr="00477F6F">
        <w:rPr>
          <w:rStyle w:val="Hyperlink"/>
          <w:rFonts w:ascii="Arial" w:eastAsia="Times New Roman" w:hAnsi="Arial" w:cs="Arial"/>
          <w:color w:val="auto"/>
          <w:u w:val="none"/>
          <w:lang w:eastAsia="en-GB"/>
        </w:rPr>
        <w:t>charge,</w:t>
      </w:r>
      <w:proofErr w:type="gramEnd"/>
      <w:r w:rsidR="2175CE84" w:rsidRPr="00477F6F">
        <w:rPr>
          <w:rStyle w:val="Hyperlink"/>
          <w:rFonts w:ascii="Arial" w:eastAsia="Times New Roman" w:hAnsi="Arial" w:cs="Arial"/>
          <w:color w:val="auto"/>
          <w:u w:val="none"/>
          <w:lang w:eastAsia="en-GB"/>
        </w:rPr>
        <w:t xml:space="preserve"> accessible parking bays are provided.</w:t>
      </w:r>
    </w:p>
    <w:p w14:paraId="25228BCF" w14:textId="6F5AF521" w:rsidR="3853BCB7" w:rsidRPr="00477F6F" w:rsidRDefault="3853BCB7" w:rsidP="00D91A5B">
      <w:p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p>
    <w:p w14:paraId="6C5ADF6F" w14:textId="062B87EC" w:rsidR="27972526" w:rsidRPr="00477F6F" w:rsidRDefault="27972526" w:rsidP="00D91A5B">
      <w:pPr>
        <w:shd w:val="clear" w:color="auto" w:fill="FFFFFF" w:themeFill="background1"/>
        <w:spacing w:after="0" w:line="276" w:lineRule="atLeast"/>
        <w:ind w:right="210"/>
        <w:jc w:val="both"/>
        <w:rPr>
          <w:rFonts w:ascii="Arial" w:eastAsia="Arial" w:hAnsi="Arial" w:cs="Arial"/>
        </w:rPr>
      </w:pPr>
      <w:r w:rsidRPr="00477F6F">
        <w:rPr>
          <w:rFonts w:ascii="Arial" w:eastAsia="Arial" w:hAnsi="Arial" w:cs="Arial"/>
          <w:color w:val="000000" w:themeColor="text1"/>
        </w:rPr>
        <w:t xml:space="preserve">A Changing Places toilet is available close by in the UEA </w:t>
      </w:r>
      <w:r w:rsidR="00F36FCF" w:rsidRPr="00477F6F">
        <w:rPr>
          <w:rFonts w:ascii="Arial" w:eastAsia="Arial" w:hAnsi="Arial" w:cs="Arial"/>
          <w:color w:val="000000" w:themeColor="text1"/>
        </w:rPr>
        <w:t>New Science Building</w:t>
      </w:r>
      <w:r w:rsidRPr="00477F6F">
        <w:rPr>
          <w:rFonts w:ascii="Arial" w:eastAsia="Arial" w:hAnsi="Arial" w:cs="Arial"/>
          <w:color w:val="000000" w:themeColor="text1"/>
        </w:rPr>
        <w:t>, which is specifically designed for those with complex physical and learning disabilities, providing the right equipment, more space and a safe and clean environment.</w:t>
      </w:r>
    </w:p>
    <w:p w14:paraId="63871EA9" w14:textId="423DE19E" w:rsidR="7FAE219D" w:rsidRPr="00477F6F" w:rsidRDefault="7FAE219D" w:rsidP="00D91A5B">
      <w:pPr>
        <w:shd w:val="clear" w:color="auto" w:fill="FFFFFF" w:themeFill="background1"/>
        <w:spacing w:after="0" w:line="276" w:lineRule="atLeast"/>
        <w:ind w:right="210"/>
        <w:jc w:val="both"/>
        <w:rPr>
          <w:rFonts w:ascii="Arial" w:eastAsia="Arial" w:hAnsi="Arial" w:cs="Arial"/>
          <w:color w:val="000000" w:themeColor="text1"/>
        </w:rPr>
      </w:pPr>
    </w:p>
    <w:p w14:paraId="55435950" w14:textId="7376FDAE" w:rsidR="00B41805" w:rsidRPr="00477F6F" w:rsidRDefault="27D317B1"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There is information about facilities and</w:t>
      </w:r>
      <w:hyperlink r:id="rId13" w:anchor="access" w:history="1">
        <w:r w:rsidRPr="00874C2B">
          <w:rPr>
            <w:rStyle w:val="Hyperlink"/>
            <w:rFonts w:ascii="Arial" w:eastAsia="Times New Roman" w:hAnsi="Arial" w:cs="Arial"/>
            <w:lang w:eastAsia="en-GB"/>
          </w:rPr>
          <w:t xml:space="preserve"> access</w:t>
        </w:r>
      </w:hyperlink>
      <w:r w:rsidRPr="00874C2B">
        <w:rPr>
          <w:rFonts w:ascii="Arial" w:eastAsia="Times New Roman" w:hAnsi="Arial" w:cs="Arial"/>
          <w:lang w:eastAsia="en-GB"/>
        </w:rPr>
        <w:t xml:space="preserve"> available</w:t>
      </w:r>
      <w:r w:rsidRPr="00477F6F">
        <w:rPr>
          <w:rFonts w:ascii="Arial" w:eastAsia="Times New Roman" w:hAnsi="Arial" w:cs="Arial"/>
          <w:color w:val="000000" w:themeColor="text1"/>
          <w:lang w:eastAsia="en-GB"/>
        </w:rPr>
        <w:t xml:space="preserve"> on our website:</w:t>
      </w:r>
    </w:p>
    <w:p w14:paraId="2DA0ADC3" w14:textId="3010CDCC" w:rsidR="60285D46" w:rsidRPr="00477F6F" w:rsidRDefault="1FC59C72" w:rsidP="00D91A5B">
      <w:pPr>
        <w:pStyle w:val="Heading3"/>
        <w:jc w:val="both"/>
        <w:rPr>
          <w:rFonts w:ascii="Arial" w:eastAsia="Times New Roman" w:hAnsi="Arial" w:cs="Arial"/>
          <w:sz w:val="22"/>
          <w:szCs w:val="22"/>
          <w:lang w:eastAsia="en-GB"/>
        </w:rPr>
      </w:pPr>
      <w:hyperlink r:id="rId14">
        <w:r w:rsidRPr="00477F6F">
          <w:rPr>
            <w:rStyle w:val="Hyperlink"/>
            <w:rFonts w:ascii="Arial" w:eastAsia="Times New Roman" w:hAnsi="Arial" w:cs="Arial"/>
            <w:sz w:val="22"/>
            <w:szCs w:val="22"/>
            <w:lang w:eastAsia="en-GB"/>
          </w:rPr>
          <w:t>https://www.sainsburycentre.ac.uk/visit-us</w:t>
        </w:r>
      </w:hyperlink>
    </w:p>
    <w:p w14:paraId="4B9F662B" w14:textId="4015010A" w:rsidR="7FAE219D" w:rsidRPr="00477F6F" w:rsidRDefault="7FAE219D" w:rsidP="00D91A5B">
      <w:pPr>
        <w:jc w:val="both"/>
        <w:rPr>
          <w:rFonts w:ascii="Arial" w:hAnsi="Arial" w:cs="Arial"/>
        </w:rPr>
      </w:pPr>
    </w:p>
    <w:p w14:paraId="04CC2493" w14:textId="77777777" w:rsidR="00B41805" w:rsidRPr="006713FB" w:rsidRDefault="3EE710C2" w:rsidP="00D91A5B">
      <w:pPr>
        <w:pStyle w:val="Heading3"/>
        <w:jc w:val="both"/>
        <w:rPr>
          <w:rFonts w:ascii="Arial" w:eastAsia="Times New Roman" w:hAnsi="Arial" w:cs="Arial"/>
          <w:color w:val="auto"/>
          <w:sz w:val="22"/>
          <w:szCs w:val="22"/>
          <w:lang w:eastAsia="en-GB"/>
        </w:rPr>
      </w:pPr>
      <w:bookmarkStart w:id="7" w:name="_Toc1193256724"/>
      <w:r w:rsidRPr="006713FB">
        <w:rPr>
          <w:rFonts w:ascii="Arial" w:eastAsia="Times New Roman" w:hAnsi="Arial" w:cs="Arial"/>
          <w:color w:val="auto"/>
          <w:sz w:val="22"/>
          <w:szCs w:val="22"/>
          <w:lang w:eastAsia="en-GB"/>
        </w:rPr>
        <w:t>Sensory barriers</w:t>
      </w:r>
      <w:bookmarkEnd w:id="7"/>
    </w:p>
    <w:p w14:paraId="5435E355" w14:textId="09D6C789" w:rsidR="00EE0B04" w:rsidRPr="00477F6F" w:rsidRDefault="3EE710C2"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We aim to </w:t>
      </w:r>
      <w:r w:rsidR="313FC509" w:rsidRPr="00477F6F">
        <w:rPr>
          <w:rFonts w:ascii="Arial" w:eastAsia="Times New Roman" w:hAnsi="Arial" w:cs="Arial"/>
          <w:color w:val="000000" w:themeColor="text1"/>
          <w:lang w:eastAsia="en-GB"/>
        </w:rPr>
        <w:t xml:space="preserve">include a range of diverse sensory experiences across our whole programme. We aim to </w:t>
      </w:r>
      <w:r w:rsidRPr="00477F6F">
        <w:rPr>
          <w:rFonts w:ascii="Arial" w:eastAsia="Times New Roman" w:hAnsi="Arial" w:cs="Arial"/>
          <w:color w:val="000000" w:themeColor="text1"/>
          <w:lang w:eastAsia="en-GB"/>
        </w:rPr>
        <w:t>enable visitors who are visually impaired or have hearing difficulties to enjoy the</w:t>
      </w:r>
      <w:r w:rsidR="5FB3F138" w:rsidRPr="00477F6F">
        <w:rPr>
          <w:rFonts w:ascii="Arial" w:eastAsia="Times New Roman" w:hAnsi="Arial" w:cs="Arial"/>
          <w:color w:val="000000" w:themeColor="text1"/>
          <w:lang w:eastAsia="en-GB"/>
        </w:rPr>
        <w:t>ir experience of</w:t>
      </w:r>
      <w:r w:rsidRPr="00477F6F">
        <w:rPr>
          <w:rFonts w:ascii="Arial" w:eastAsia="Times New Roman" w:hAnsi="Arial" w:cs="Arial"/>
          <w:color w:val="000000" w:themeColor="text1"/>
          <w:lang w:eastAsia="en-GB"/>
        </w:rPr>
        <w:t xml:space="preserve"> Sainsbury Centre</w:t>
      </w:r>
      <w:r w:rsidR="5FB3F138" w:rsidRPr="00477F6F">
        <w:rPr>
          <w:rFonts w:ascii="Arial" w:eastAsia="Times New Roman" w:hAnsi="Arial" w:cs="Arial"/>
          <w:color w:val="000000" w:themeColor="text1"/>
          <w:lang w:eastAsia="en-GB"/>
        </w:rPr>
        <w:t>, both physically and online</w:t>
      </w:r>
      <w:r w:rsidRPr="00477F6F">
        <w:rPr>
          <w:rFonts w:ascii="Arial" w:eastAsia="Times New Roman" w:hAnsi="Arial" w:cs="Arial"/>
          <w:color w:val="000000" w:themeColor="text1"/>
          <w:lang w:eastAsia="en-GB"/>
        </w:rPr>
        <w:t xml:space="preserve">. We are committed to providing </w:t>
      </w:r>
      <w:r w:rsidR="5FB3F138" w:rsidRPr="00477F6F">
        <w:rPr>
          <w:rFonts w:ascii="Arial" w:eastAsia="Times New Roman" w:hAnsi="Arial" w:cs="Arial"/>
          <w:color w:val="000000" w:themeColor="text1"/>
          <w:lang w:eastAsia="en-GB"/>
        </w:rPr>
        <w:t>accessible tours and interpretation for these (and all) visitors.</w:t>
      </w:r>
      <w:r w:rsidR="238A1C3D" w:rsidRPr="00477F6F">
        <w:rPr>
          <w:rFonts w:ascii="Arial" w:eastAsia="Times New Roman" w:hAnsi="Arial" w:cs="Arial"/>
          <w:color w:val="000000" w:themeColor="text1"/>
          <w:lang w:eastAsia="en-GB"/>
        </w:rPr>
        <w:t xml:space="preserve"> We aim to experiment with different sensory opportunities across our programmes.</w:t>
      </w:r>
    </w:p>
    <w:p w14:paraId="6FBC51D3" w14:textId="77777777" w:rsidR="00BD5ACA" w:rsidRPr="00477F6F" w:rsidRDefault="00BD5ACA"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4AF69A4" w14:textId="6EA5BA84" w:rsidR="00EE0B04" w:rsidRPr="00477F6F" w:rsidRDefault="5FB3F138" w:rsidP="00D91A5B">
      <w:pPr>
        <w:spacing w:after="0" w:line="276" w:lineRule="atLeast"/>
        <w:jc w:val="both"/>
        <w:textAlignment w:val="baseline"/>
        <w:rPr>
          <w:rFonts w:ascii="Arial" w:eastAsia="Arial" w:hAnsi="Arial" w:cs="Arial"/>
        </w:rPr>
      </w:pPr>
      <w:r w:rsidRPr="00477F6F">
        <w:rPr>
          <w:rFonts w:ascii="Arial" w:eastAsia="Times New Roman" w:hAnsi="Arial" w:cs="Arial"/>
          <w:color w:val="000000" w:themeColor="text1"/>
          <w:lang w:eastAsia="en-GB"/>
        </w:rPr>
        <w:t>For example:</w:t>
      </w:r>
      <w:r w:rsidR="6B4C2A6C" w:rsidRPr="00477F6F">
        <w:rPr>
          <w:rFonts w:ascii="Arial" w:eastAsia="Arial" w:hAnsi="Arial" w:cs="Arial"/>
        </w:rPr>
        <w:t xml:space="preserve"> </w:t>
      </w:r>
    </w:p>
    <w:p w14:paraId="491B0525" w14:textId="14FE8B77" w:rsidR="008D72AD" w:rsidRPr="00477F6F" w:rsidRDefault="008D72AD" w:rsidP="00D91A5B">
      <w:pPr>
        <w:pStyle w:val="ListParagraph"/>
        <w:numPr>
          <w:ilvl w:val="0"/>
          <w:numId w:val="1"/>
        </w:numPr>
        <w:spacing w:after="0" w:line="276" w:lineRule="atLeast"/>
        <w:jc w:val="both"/>
        <w:textAlignment w:val="baseline"/>
        <w:rPr>
          <w:rFonts w:ascii="Arial" w:eastAsia="Arial" w:hAnsi="Arial" w:cs="Arial"/>
        </w:rPr>
      </w:pPr>
      <w:bookmarkStart w:id="8" w:name="_Hlk201222874"/>
      <w:r w:rsidRPr="00477F6F">
        <w:rPr>
          <w:rFonts w:ascii="Arial" w:eastAsia="Arial" w:hAnsi="Arial" w:cs="Arial"/>
        </w:rPr>
        <w:t>We have sensory back-packs available in our gallery (available on request from the Main Reception Desk) that include a range of tools to support those that require a little extra sensory support. The packs include a range of items, including ear defenders, dark glasses and Fidgets.</w:t>
      </w:r>
    </w:p>
    <w:p w14:paraId="4DE84EA5" w14:textId="21890AB5" w:rsidR="00EE0B04" w:rsidRPr="00477F6F" w:rsidRDefault="0E90BB18" w:rsidP="00D91A5B">
      <w:pPr>
        <w:pStyle w:val="ListParagraph"/>
        <w:numPr>
          <w:ilvl w:val="0"/>
          <w:numId w:val="1"/>
        </w:numPr>
        <w:spacing w:after="0" w:line="276" w:lineRule="atLeast"/>
        <w:jc w:val="both"/>
        <w:textAlignment w:val="baseline"/>
        <w:rPr>
          <w:rFonts w:ascii="Arial" w:eastAsia="Arial" w:hAnsi="Arial" w:cs="Arial"/>
        </w:rPr>
      </w:pPr>
      <w:r w:rsidRPr="00477F6F">
        <w:rPr>
          <w:rFonts w:ascii="Arial" w:eastAsia="Arial" w:hAnsi="Arial" w:cs="Arial"/>
        </w:rPr>
        <w:t>The Centre has expande</w:t>
      </w:r>
      <w:r w:rsidR="4E4C750C" w:rsidRPr="00477F6F">
        <w:rPr>
          <w:rFonts w:ascii="Arial" w:eastAsia="Arial" w:hAnsi="Arial" w:cs="Arial"/>
        </w:rPr>
        <w:t>d</w:t>
      </w:r>
      <w:r w:rsidRPr="00477F6F">
        <w:rPr>
          <w:rFonts w:ascii="Arial" w:eastAsia="Arial" w:hAnsi="Arial" w:cs="Arial"/>
        </w:rPr>
        <w:t xml:space="preserve"> digital access to the collection via </w:t>
      </w:r>
      <w:r w:rsidR="6379085A" w:rsidRPr="00477F6F">
        <w:rPr>
          <w:rFonts w:ascii="Arial" w:eastAsia="Arial" w:hAnsi="Arial" w:cs="Arial"/>
        </w:rPr>
        <w:t xml:space="preserve">our </w:t>
      </w:r>
      <w:r w:rsidR="1CFA7966" w:rsidRPr="00477F6F">
        <w:rPr>
          <w:rFonts w:ascii="Arial" w:eastAsia="Arial" w:hAnsi="Arial" w:cs="Arial"/>
        </w:rPr>
        <w:t>w</w:t>
      </w:r>
      <w:r w:rsidR="6379085A" w:rsidRPr="00477F6F">
        <w:rPr>
          <w:rFonts w:ascii="Arial" w:eastAsia="Arial" w:hAnsi="Arial" w:cs="Arial"/>
        </w:rPr>
        <w:t xml:space="preserve">ebsite and </w:t>
      </w:r>
      <w:r w:rsidRPr="00477F6F">
        <w:rPr>
          <w:rFonts w:ascii="Arial" w:eastAsia="Arial" w:hAnsi="Arial" w:cs="Arial"/>
        </w:rPr>
        <w:t xml:space="preserve">a free app </w:t>
      </w:r>
      <w:hyperlink r:id="rId15" w:history="1">
        <w:r w:rsidRPr="00874C2B">
          <w:rPr>
            <w:rStyle w:val="Hyperlink"/>
            <w:rFonts w:ascii="Arial" w:eastAsia="Arial" w:hAnsi="Arial" w:cs="Arial"/>
          </w:rPr>
          <w:t>(</w:t>
        </w:r>
        <w:proofErr w:type="spellStart"/>
        <w:r w:rsidRPr="00874C2B">
          <w:rPr>
            <w:rStyle w:val="Hyperlink"/>
            <w:rFonts w:ascii="Arial" w:eastAsia="Arial" w:hAnsi="Arial" w:cs="Arial"/>
          </w:rPr>
          <w:t>Smartify</w:t>
        </w:r>
        <w:proofErr w:type="spellEnd"/>
        <w:r w:rsidRPr="00874C2B">
          <w:rPr>
            <w:rStyle w:val="Hyperlink"/>
            <w:rFonts w:ascii="Arial" w:eastAsia="Arial" w:hAnsi="Arial" w:cs="Arial"/>
          </w:rPr>
          <w:t>)</w:t>
        </w:r>
      </w:hyperlink>
      <w:r w:rsidR="0013181E">
        <w:rPr>
          <w:rFonts w:ascii="Arial" w:eastAsia="Arial" w:hAnsi="Arial" w:cs="Arial"/>
        </w:rPr>
        <w:t>,</w:t>
      </w:r>
      <w:r w:rsidRPr="00477F6F">
        <w:rPr>
          <w:rFonts w:ascii="Arial" w:eastAsia="Arial" w:hAnsi="Arial" w:cs="Arial"/>
        </w:rPr>
        <w:t xml:space="preserve">  which</w:t>
      </w:r>
      <w:r w:rsidR="0013181E">
        <w:rPr>
          <w:rFonts w:ascii="Arial" w:eastAsia="Arial" w:hAnsi="Arial" w:cs="Arial"/>
        </w:rPr>
        <w:t xml:space="preserve"> delivers rich</w:t>
      </w:r>
      <w:r w:rsidRPr="00477F6F">
        <w:rPr>
          <w:rFonts w:ascii="Arial" w:eastAsia="Arial" w:hAnsi="Arial" w:cs="Arial"/>
        </w:rPr>
        <w:t xml:space="preserve"> content </w:t>
      </w:r>
      <w:r w:rsidR="0013181E">
        <w:rPr>
          <w:rFonts w:ascii="Arial" w:eastAsia="Arial" w:hAnsi="Arial" w:cs="Arial"/>
        </w:rPr>
        <w:t xml:space="preserve">directly to visitors’ </w:t>
      </w:r>
      <w:r w:rsidRPr="00477F6F">
        <w:rPr>
          <w:rFonts w:ascii="Arial" w:eastAsia="Arial" w:hAnsi="Arial" w:cs="Arial"/>
        </w:rPr>
        <w:t>handheld devices.</w:t>
      </w:r>
      <w:r w:rsidR="0013181E">
        <w:rPr>
          <w:rFonts w:ascii="Arial" w:eastAsia="Arial" w:hAnsi="Arial" w:cs="Arial"/>
        </w:rPr>
        <w:t xml:space="preserve"> Using the app’s </w:t>
      </w:r>
      <w:r w:rsidR="00356141">
        <w:rPr>
          <w:rFonts w:ascii="Arial" w:eastAsia="Arial" w:hAnsi="Arial" w:cs="Arial"/>
        </w:rPr>
        <w:t>built-in</w:t>
      </w:r>
      <w:r w:rsidR="0013181E">
        <w:rPr>
          <w:rFonts w:ascii="Arial" w:eastAsia="Arial" w:hAnsi="Arial" w:cs="Arial"/>
        </w:rPr>
        <w:t xml:space="preserve"> camera, visitors can instantly access collection </w:t>
      </w:r>
      <w:r w:rsidR="0013181E">
        <w:rPr>
          <w:rFonts w:ascii="Arial" w:eastAsia="Arial" w:hAnsi="Arial" w:cs="Arial"/>
        </w:rPr>
        <w:lastRenderedPageBreak/>
        <w:t>information by pointing their device at any artwork in the Living Area.</w:t>
      </w:r>
      <w:r w:rsidRPr="00477F6F">
        <w:rPr>
          <w:rFonts w:ascii="Arial" w:eastAsia="Arial" w:hAnsi="Arial" w:cs="Arial"/>
        </w:rPr>
        <w:t xml:space="preserve"> All our in-gallery app-based content is also free to use</w:t>
      </w:r>
      <w:r w:rsidR="0013181E">
        <w:rPr>
          <w:rFonts w:ascii="Arial" w:eastAsia="Arial" w:hAnsi="Arial" w:cs="Arial"/>
        </w:rPr>
        <w:t xml:space="preserve"> and </w:t>
      </w:r>
      <w:r w:rsidR="39757F80" w:rsidRPr="00477F6F">
        <w:rPr>
          <w:rFonts w:ascii="Arial" w:eastAsia="Arial" w:hAnsi="Arial" w:cs="Arial"/>
        </w:rPr>
        <w:t xml:space="preserve">includes </w:t>
      </w:r>
      <w:r w:rsidR="1341F25B" w:rsidRPr="00477F6F">
        <w:rPr>
          <w:rFonts w:ascii="Arial" w:eastAsia="Arial" w:hAnsi="Arial" w:cs="Arial"/>
        </w:rPr>
        <w:t xml:space="preserve">digitised collections, </w:t>
      </w:r>
      <w:r w:rsidR="6B4C2A6C" w:rsidRPr="00477F6F">
        <w:rPr>
          <w:rFonts w:ascii="Arial" w:eastAsia="Arial" w:hAnsi="Arial" w:cs="Arial"/>
        </w:rPr>
        <w:t>podcasts, an</w:t>
      </w:r>
      <w:r w:rsidR="0013181E">
        <w:rPr>
          <w:rFonts w:ascii="Arial" w:eastAsia="Arial" w:hAnsi="Arial" w:cs="Arial"/>
        </w:rPr>
        <w:t>d an</w:t>
      </w:r>
      <w:r w:rsidR="6B4C2A6C" w:rsidRPr="00477F6F">
        <w:rPr>
          <w:rFonts w:ascii="Arial" w:eastAsia="Arial" w:hAnsi="Arial" w:cs="Arial"/>
        </w:rPr>
        <w:t xml:space="preserve"> audio tour</w:t>
      </w:r>
      <w:r w:rsidR="0013181E">
        <w:rPr>
          <w:rFonts w:ascii="Arial" w:eastAsia="Arial" w:hAnsi="Arial" w:cs="Arial"/>
        </w:rPr>
        <w:t xml:space="preserve">. The Centre strives to meet </w:t>
      </w:r>
      <w:r w:rsidR="001B03D0">
        <w:rPr>
          <w:rFonts w:ascii="Arial" w:eastAsia="Arial" w:hAnsi="Arial" w:cs="Arial"/>
        </w:rPr>
        <w:t xml:space="preserve">the </w:t>
      </w:r>
      <w:r w:rsidR="6B4C2A6C" w:rsidRPr="00477F6F">
        <w:rPr>
          <w:rFonts w:ascii="Arial" w:eastAsia="Arial" w:hAnsi="Arial" w:cs="Arial"/>
        </w:rPr>
        <w:t xml:space="preserve">WCAG AAA accessibility </w:t>
      </w:r>
      <w:r w:rsidR="0013181E">
        <w:rPr>
          <w:rFonts w:ascii="Arial" w:eastAsia="Arial" w:hAnsi="Arial" w:cs="Arial"/>
        </w:rPr>
        <w:t xml:space="preserve">standards across all digital content </w:t>
      </w:r>
      <w:r w:rsidR="6B4C2A6C" w:rsidRPr="00477F6F">
        <w:rPr>
          <w:rFonts w:ascii="Arial" w:eastAsia="Arial" w:hAnsi="Arial" w:cs="Arial"/>
        </w:rPr>
        <w:t>wherever possible</w:t>
      </w:r>
    </w:p>
    <w:p w14:paraId="1A592CE6" w14:textId="4F0A2E1E" w:rsidR="00EE0B04" w:rsidRPr="00477F6F" w:rsidRDefault="31BB2600" w:rsidP="00D91A5B">
      <w:pPr>
        <w:pStyle w:val="ListParagraph"/>
        <w:numPr>
          <w:ilvl w:val="0"/>
          <w:numId w:val="1"/>
        </w:numPr>
        <w:spacing w:after="0" w:line="276" w:lineRule="atLeast"/>
        <w:jc w:val="both"/>
        <w:textAlignment w:val="baseline"/>
        <w:rPr>
          <w:rFonts w:ascii="Arial" w:eastAsia="Arial" w:hAnsi="Arial" w:cs="Arial"/>
        </w:rPr>
      </w:pPr>
      <w:r w:rsidRPr="00477F6F">
        <w:rPr>
          <w:rFonts w:ascii="Arial" w:eastAsia="Arial" w:hAnsi="Arial" w:cs="Arial"/>
        </w:rPr>
        <w:t xml:space="preserve">In the gallery we have a dedicated team to help people access </w:t>
      </w:r>
      <w:proofErr w:type="gramStart"/>
      <w:r w:rsidRPr="00477F6F">
        <w:rPr>
          <w:rFonts w:ascii="Arial" w:eastAsia="Arial" w:hAnsi="Arial" w:cs="Arial"/>
        </w:rPr>
        <w:t>all of</w:t>
      </w:r>
      <w:proofErr w:type="gramEnd"/>
      <w:r w:rsidRPr="00477F6F">
        <w:rPr>
          <w:rFonts w:ascii="Arial" w:eastAsia="Arial" w:hAnsi="Arial" w:cs="Arial"/>
        </w:rPr>
        <w:t xml:space="preserve"> our content. We are conscious of the dangers of digital exclusion and </w:t>
      </w:r>
      <w:r w:rsidR="00F36FCF" w:rsidRPr="00477F6F">
        <w:rPr>
          <w:rFonts w:ascii="Arial" w:eastAsia="Arial" w:hAnsi="Arial" w:cs="Arial"/>
        </w:rPr>
        <w:t xml:space="preserve">can assist visitors in installing </w:t>
      </w:r>
      <w:proofErr w:type="spellStart"/>
      <w:r w:rsidR="00F36FCF" w:rsidRPr="00477F6F">
        <w:rPr>
          <w:rFonts w:ascii="Arial" w:eastAsia="Arial" w:hAnsi="Arial" w:cs="Arial"/>
        </w:rPr>
        <w:t>Smartify</w:t>
      </w:r>
      <w:proofErr w:type="spellEnd"/>
      <w:r w:rsidR="00F36FCF" w:rsidRPr="00477F6F">
        <w:rPr>
          <w:rFonts w:ascii="Arial" w:eastAsia="Arial" w:hAnsi="Arial" w:cs="Arial"/>
        </w:rPr>
        <w:t xml:space="preserve"> </w:t>
      </w:r>
      <w:r w:rsidR="00C4643D" w:rsidRPr="00477F6F">
        <w:rPr>
          <w:rFonts w:ascii="Arial" w:eastAsia="Arial" w:hAnsi="Arial" w:cs="Arial"/>
        </w:rPr>
        <w:t>on their own devices and / or demonstrating how the app can be used</w:t>
      </w:r>
      <w:r w:rsidRPr="00477F6F">
        <w:rPr>
          <w:rFonts w:ascii="Arial" w:eastAsia="Arial" w:hAnsi="Arial" w:cs="Arial"/>
        </w:rPr>
        <w:t>.</w:t>
      </w:r>
    </w:p>
    <w:bookmarkEnd w:id="8"/>
    <w:p w14:paraId="21B14DCF" w14:textId="0FD387DE" w:rsidR="00EE0B04" w:rsidRPr="00477F6F" w:rsidRDefault="647FEFDE" w:rsidP="00D91A5B">
      <w:pPr>
        <w:numPr>
          <w:ilvl w:val="0"/>
          <w:numId w:val="1"/>
        </w:numPr>
        <w:shd w:val="clear" w:color="auto" w:fill="FFFFFF" w:themeFill="background1"/>
        <w:spacing w:after="0" w:line="276" w:lineRule="atLeast"/>
        <w:ind w:right="210"/>
        <w:jc w:val="both"/>
        <w:textAlignment w:val="baseline"/>
        <w:rPr>
          <w:rFonts w:ascii="Arial" w:eastAsia="Arial" w:hAnsi="Arial" w:cs="Arial"/>
        </w:rPr>
      </w:pPr>
      <w:r w:rsidRPr="00477F6F">
        <w:rPr>
          <w:rFonts w:ascii="Arial" w:eastAsia="Arial" w:hAnsi="Arial" w:cs="Arial"/>
        </w:rPr>
        <w:t xml:space="preserve">There are two curated tours within the </w:t>
      </w:r>
      <w:proofErr w:type="spellStart"/>
      <w:r w:rsidRPr="00477F6F">
        <w:rPr>
          <w:rFonts w:ascii="Arial" w:eastAsia="Arial" w:hAnsi="Arial" w:cs="Arial"/>
        </w:rPr>
        <w:t>Smartify</w:t>
      </w:r>
      <w:proofErr w:type="spellEnd"/>
      <w:r w:rsidRPr="00477F6F">
        <w:rPr>
          <w:rFonts w:ascii="Arial" w:eastAsia="Arial" w:hAnsi="Arial" w:cs="Arial"/>
        </w:rPr>
        <w:t xml:space="preserve"> app: A Director-led Living Art tour of highlights from the collection, and a Sharing Stories tour that shares different narratives and research from artists, lived experience and specialist external academic contributions. </w:t>
      </w:r>
      <w:r w:rsidR="00C4643D" w:rsidRPr="00477F6F">
        <w:rPr>
          <w:rFonts w:ascii="Arial" w:eastAsia="Arial" w:hAnsi="Arial" w:cs="Arial"/>
        </w:rPr>
        <w:t xml:space="preserve">There is also access to </w:t>
      </w:r>
      <w:proofErr w:type="spellStart"/>
      <w:r w:rsidR="00C4643D" w:rsidRPr="00477F6F">
        <w:rPr>
          <w:rFonts w:ascii="Arial" w:eastAsia="Arial" w:hAnsi="Arial" w:cs="Arial"/>
        </w:rPr>
        <w:t>SoundEscapes</w:t>
      </w:r>
      <w:proofErr w:type="spellEnd"/>
      <w:r w:rsidR="00C4643D" w:rsidRPr="00477F6F">
        <w:rPr>
          <w:rFonts w:ascii="Arial" w:eastAsia="Arial" w:hAnsi="Arial" w:cs="Arial"/>
        </w:rPr>
        <w:t xml:space="preserve"> on the app, pairing ten artwork</w:t>
      </w:r>
      <w:r w:rsidR="009728C0" w:rsidRPr="00477F6F">
        <w:rPr>
          <w:rFonts w:ascii="Arial" w:eastAsia="Arial" w:hAnsi="Arial" w:cs="Arial"/>
        </w:rPr>
        <w:t>s</w:t>
      </w:r>
      <w:r w:rsidR="00C4643D" w:rsidRPr="00477F6F">
        <w:rPr>
          <w:rFonts w:ascii="Arial" w:eastAsia="Arial" w:hAnsi="Arial" w:cs="Arial"/>
        </w:rPr>
        <w:t xml:space="preserve"> with new musical commissions. </w:t>
      </w:r>
    </w:p>
    <w:p w14:paraId="70E85942" w14:textId="186CF9C9" w:rsidR="00BD5ACA" w:rsidRPr="00477F6F" w:rsidRDefault="00BD5ACA" w:rsidP="00D91A5B">
      <w:pPr>
        <w:pStyle w:val="ListParagraph"/>
        <w:numPr>
          <w:ilvl w:val="0"/>
          <w:numId w:val="1"/>
        </w:numPr>
        <w:shd w:val="clear" w:color="auto" w:fill="FFFFFF"/>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Our learning team and volunteer guides are trained to run touch tours and object handling sessions for visually impaired and other visitors</w:t>
      </w:r>
    </w:p>
    <w:p w14:paraId="6E56F75A" w14:textId="3F554CC1" w:rsidR="00BD5ACA" w:rsidRPr="00477F6F" w:rsidRDefault="00BD5ACA" w:rsidP="00D91A5B">
      <w:pPr>
        <w:pStyle w:val="ListParagraph"/>
        <w:numPr>
          <w:ilvl w:val="0"/>
          <w:numId w:val="1"/>
        </w:numPr>
        <w:shd w:val="clear" w:color="auto" w:fill="FFFFFF"/>
        <w:spacing w:after="0" w:line="276" w:lineRule="atLeast"/>
        <w:ind w:right="210"/>
        <w:jc w:val="both"/>
        <w:textAlignment w:val="baseline"/>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We provide large-font versions of exhibition text</w:t>
      </w:r>
    </w:p>
    <w:p w14:paraId="146F27D0" w14:textId="2C693974" w:rsidR="625A0ADF" w:rsidRPr="00477F6F" w:rsidRDefault="625A0ADF" w:rsidP="00D91A5B">
      <w:pPr>
        <w:pStyle w:val="ListParagraph"/>
        <w:numPr>
          <w:ilvl w:val="0"/>
          <w:numId w:val="1"/>
        </w:numPr>
        <w:shd w:val="clear" w:color="auto" w:fill="FFFFFF" w:themeFill="background1"/>
        <w:spacing w:after="0" w:line="276" w:lineRule="atLeast"/>
        <w:ind w:right="210"/>
        <w:jc w:val="both"/>
        <w:rPr>
          <w:rStyle w:val="Hyperlink"/>
          <w:rFonts w:ascii="Arial" w:eastAsia="Times New Roman" w:hAnsi="Arial" w:cs="Arial"/>
          <w:color w:val="auto"/>
          <w:u w:val="none"/>
          <w:lang w:eastAsia="en-GB"/>
        </w:rPr>
      </w:pPr>
      <w:r w:rsidRPr="00477F6F">
        <w:rPr>
          <w:rStyle w:val="Hyperlink"/>
          <w:rFonts w:ascii="Arial" w:eastAsia="Times New Roman" w:hAnsi="Arial" w:cs="Arial"/>
          <w:color w:val="auto"/>
          <w:u w:val="none"/>
          <w:lang w:eastAsia="en-GB"/>
        </w:rPr>
        <w:t xml:space="preserve">Our gallery </w:t>
      </w:r>
      <w:proofErr w:type="gramStart"/>
      <w:r w:rsidRPr="00477F6F">
        <w:rPr>
          <w:rStyle w:val="Hyperlink"/>
          <w:rFonts w:ascii="Arial" w:eastAsia="Times New Roman" w:hAnsi="Arial" w:cs="Arial"/>
          <w:color w:val="auto"/>
          <w:u w:val="none"/>
          <w:lang w:eastAsia="en-GB"/>
        </w:rPr>
        <w:t xml:space="preserve">is a relaxed environment </w:t>
      </w:r>
      <w:r w:rsidR="0DC71E49" w:rsidRPr="00477F6F">
        <w:rPr>
          <w:rStyle w:val="Hyperlink"/>
          <w:rFonts w:ascii="Arial" w:eastAsia="Times New Roman" w:hAnsi="Arial" w:cs="Arial"/>
          <w:color w:val="auto"/>
          <w:u w:val="none"/>
          <w:lang w:eastAsia="en-GB"/>
        </w:rPr>
        <w:t>at all times</w:t>
      </w:r>
      <w:proofErr w:type="gramEnd"/>
      <w:r w:rsidR="0DC71E49" w:rsidRPr="00477F6F">
        <w:rPr>
          <w:rStyle w:val="Hyperlink"/>
          <w:rFonts w:ascii="Arial" w:eastAsia="Times New Roman" w:hAnsi="Arial" w:cs="Arial"/>
          <w:color w:val="auto"/>
          <w:u w:val="none"/>
          <w:lang w:eastAsia="en-GB"/>
        </w:rPr>
        <w:t xml:space="preserve">, but for those that prefer to visit </w:t>
      </w:r>
      <w:r w:rsidR="4469F70A" w:rsidRPr="00477F6F">
        <w:rPr>
          <w:rStyle w:val="Hyperlink"/>
          <w:rFonts w:ascii="Arial" w:eastAsia="Times New Roman" w:hAnsi="Arial" w:cs="Arial"/>
          <w:color w:val="auto"/>
          <w:u w:val="none"/>
          <w:lang w:eastAsia="en-GB"/>
        </w:rPr>
        <w:t>alongside</w:t>
      </w:r>
      <w:r w:rsidR="0DC71E49" w:rsidRPr="00477F6F">
        <w:rPr>
          <w:rStyle w:val="Hyperlink"/>
          <w:rFonts w:ascii="Arial" w:eastAsia="Times New Roman" w:hAnsi="Arial" w:cs="Arial"/>
          <w:color w:val="auto"/>
          <w:u w:val="none"/>
          <w:lang w:eastAsia="en-GB"/>
        </w:rPr>
        <w:t xml:space="preserve"> other families we offer Big Sundays on the first Sunday of the month throughout year.</w:t>
      </w:r>
    </w:p>
    <w:p w14:paraId="493AFC6E" w14:textId="77777777" w:rsidR="00BD5ACA" w:rsidRPr="00477F6F" w:rsidRDefault="00BD5ACA"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7850943" w14:textId="097BA2A4" w:rsidR="00EE0B04" w:rsidRPr="006713FB" w:rsidRDefault="5FB3F138" w:rsidP="00D91A5B">
      <w:pPr>
        <w:pStyle w:val="Heading3"/>
        <w:jc w:val="both"/>
        <w:rPr>
          <w:rFonts w:ascii="Arial" w:eastAsia="Times New Roman" w:hAnsi="Arial" w:cs="Arial"/>
          <w:color w:val="auto"/>
          <w:sz w:val="22"/>
          <w:szCs w:val="22"/>
          <w:lang w:eastAsia="en-GB"/>
        </w:rPr>
      </w:pPr>
      <w:bookmarkStart w:id="9" w:name="_Toc1262825092"/>
      <w:r w:rsidRPr="006713FB">
        <w:rPr>
          <w:rFonts w:ascii="Arial" w:eastAsia="Times New Roman" w:hAnsi="Arial" w:cs="Arial"/>
          <w:color w:val="auto"/>
          <w:sz w:val="22"/>
          <w:szCs w:val="22"/>
          <w:lang w:eastAsia="en-GB"/>
        </w:rPr>
        <w:t>Intellectual barriers</w:t>
      </w:r>
      <w:bookmarkEnd w:id="9"/>
    </w:p>
    <w:p w14:paraId="762DBD1E" w14:textId="015C9BD7" w:rsidR="00EE0B04" w:rsidRPr="00477F6F" w:rsidRDefault="15705076" w:rsidP="00D91A5B">
      <w:pPr>
        <w:spacing w:after="0" w:line="276" w:lineRule="atLeast"/>
        <w:jc w:val="both"/>
        <w:textAlignment w:val="baseline"/>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We recognise that people learn and experience the world in different ways. We are committed to providing multiple layers of interpretation in different formats to engage different types of visitors and multiple learning styles. We also aim to ensure that those with learning difficulties can engage with the Sainsbury Centre. We are committed to adopting clear interpretive guidance and an interpretation strategy for use by all staff and visiting curators.</w:t>
      </w:r>
      <w:r w:rsidR="446F81CF" w:rsidRPr="00477F6F">
        <w:rPr>
          <w:rFonts w:ascii="Arial" w:eastAsia="Times New Roman" w:hAnsi="Arial" w:cs="Arial"/>
          <w:color w:val="000000" w:themeColor="text1"/>
          <w:lang w:eastAsia="en-GB"/>
        </w:rPr>
        <w:t xml:space="preserve"> Our Living Art handbook and our </w:t>
      </w:r>
      <w:proofErr w:type="spellStart"/>
      <w:r w:rsidR="446F81CF" w:rsidRPr="00477F6F">
        <w:rPr>
          <w:rFonts w:ascii="Arial" w:eastAsia="Times New Roman" w:hAnsi="Arial" w:cs="Arial"/>
          <w:color w:val="000000" w:themeColor="text1"/>
          <w:lang w:eastAsia="en-GB"/>
        </w:rPr>
        <w:t>Smartify</w:t>
      </w:r>
      <w:proofErr w:type="spellEnd"/>
      <w:r w:rsidR="446F81CF" w:rsidRPr="00477F6F">
        <w:rPr>
          <w:rFonts w:ascii="Arial" w:eastAsia="Times New Roman" w:hAnsi="Arial" w:cs="Arial"/>
          <w:color w:val="000000" w:themeColor="text1"/>
          <w:lang w:eastAsia="en-GB"/>
        </w:rPr>
        <w:t xml:space="preserve"> App tours and podcasts also </w:t>
      </w:r>
      <w:r w:rsidR="11A527F4" w:rsidRPr="00477F6F">
        <w:rPr>
          <w:rFonts w:ascii="Arial" w:eastAsia="Times New Roman" w:hAnsi="Arial" w:cs="Arial"/>
          <w:color w:val="000000" w:themeColor="text1"/>
          <w:lang w:eastAsia="en-GB"/>
        </w:rPr>
        <w:t>facilitate</w:t>
      </w:r>
      <w:r w:rsidR="446F81CF" w:rsidRPr="00477F6F">
        <w:rPr>
          <w:rFonts w:ascii="Arial" w:eastAsia="Times New Roman" w:hAnsi="Arial" w:cs="Arial"/>
          <w:color w:val="000000" w:themeColor="text1"/>
          <w:lang w:eastAsia="en-GB"/>
        </w:rPr>
        <w:t xml:space="preserve"> greater access</w:t>
      </w:r>
      <w:r w:rsidR="3D1BC73E" w:rsidRPr="00477F6F">
        <w:rPr>
          <w:rFonts w:ascii="Arial" w:eastAsia="Times New Roman" w:hAnsi="Arial" w:cs="Arial"/>
          <w:color w:val="000000" w:themeColor="text1"/>
          <w:lang w:eastAsia="en-GB"/>
        </w:rPr>
        <w:t xml:space="preserve">. </w:t>
      </w:r>
    </w:p>
    <w:p w14:paraId="5B135F33" w14:textId="396A34D7" w:rsidR="122F7848" w:rsidRPr="00477F6F" w:rsidRDefault="122F7848" w:rsidP="00D91A5B">
      <w:pPr>
        <w:spacing w:after="0" w:line="276" w:lineRule="atLeast"/>
        <w:jc w:val="both"/>
        <w:rPr>
          <w:rFonts w:ascii="Arial" w:eastAsia="Times New Roman" w:hAnsi="Arial" w:cs="Arial"/>
          <w:color w:val="000000" w:themeColor="text1"/>
          <w:lang w:eastAsia="en-GB"/>
        </w:rPr>
      </w:pPr>
    </w:p>
    <w:p w14:paraId="54754AE2" w14:textId="733E5B6E" w:rsidR="00EE0B04" w:rsidRPr="00477F6F" w:rsidRDefault="446F81CF" w:rsidP="00D91A5B">
      <w:pPr>
        <w:spacing w:after="0" w:line="276" w:lineRule="atLeast"/>
        <w:jc w:val="both"/>
        <w:textAlignment w:val="baseline"/>
        <w:rPr>
          <w:rFonts w:ascii="Arial" w:eastAsia="Arial" w:hAnsi="Arial" w:cs="Arial"/>
        </w:rPr>
      </w:pPr>
      <w:r w:rsidRPr="00477F6F">
        <w:rPr>
          <w:rFonts w:ascii="Arial" w:eastAsia="Arial" w:hAnsi="Arial" w:cs="Arial"/>
        </w:rPr>
        <w:t xml:space="preserve">Our future programme is centred on questions of universal interest to encourage the widest possible participation. We have asked the public, through civic meetings, online engagement and targeted polling, to tell us the most important questions they would like answered. We have then radically reimagined our programming across collection displays, exhibitions, artist residencies, Sculpture Park projects, publications and public programming to address these questions </w:t>
      </w:r>
    </w:p>
    <w:p w14:paraId="16D7A279" w14:textId="77777777"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6980C29D" w14:textId="029E220A" w:rsidR="00A90A04" w:rsidRPr="006713FB" w:rsidRDefault="313FC509" w:rsidP="00D91A5B">
      <w:pPr>
        <w:pStyle w:val="Heading3"/>
        <w:jc w:val="both"/>
        <w:rPr>
          <w:rFonts w:ascii="Arial" w:eastAsia="Times New Roman" w:hAnsi="Arial" w:cs="Arial"/>
          <w:color w:val="auto"/>
          <w:sz w:val="22"/>
          <w:szCs w:val="22"/>
          <w:lang w:eastAsia="en-GB"/>
        </w:rPr>
      </w:pPr>
      <w:bookmarkStart w:id="10" w:name="_Toc162758815"/>
      <w:r w:rsidRPr="006713FB">
        <w:rPr>
          <w:rFonts w:ascii="Arial" w:eastAsia="Times New Roman" w:hAnsi="Arial" w:cs="Arial"/>
          <w:color w:val="auto"/>
          <w:sz w:val="22"/>
          <w:szCs w:val="22"/>
          <w:lang w:eastAsia="en-GB"/>
        </w:rPr>
        <w:t>Social barriers</w:t>
      </w:r>
      <w:bookmarkEnd w:id="10"/>
    </w:p>
    <w:p w14:paraId="4BA32D26" w14:textId="020FB378" w:rsidR="00A90A04"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recognise that not everyone feels comfortable to visit a museum or gallery and the Sainsbury Centre is no exception. We aim to ensure that the Sainsbury Centre environment and all staff are welcoming to visitors from all communities. </w:t>
      </w:r>
    </w:p>
    <w:p w14:paraId="08386788" w14:textId="77777777" w:rsidR="001B03D0" w:rsidRPr="00477F6F" w:rsidRDefault="001B03D0"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E07F38E" w14:textId="221765E1" w:rsidR="00A90A04" w:rsidRPr="006713FB" w:rsidRDefault="313FC509" w:rsidP="00D91A5B">
      <w:pPr>
        <w:pStyle w:val="Heading3"/>
        <w:jc w:val="both"/>
        <w:rPr>
          <w:rFonts w:ascii="Arial" w:eastAsia="Times New Roman" w:hAnsi="Arial" w:cs="Arial"/>
          <w:color w:val="auto"/>
          <w:sz w:val="22"/>
          <w:szCs w:val="22"/>
          <w:lang w:eastAsia="en-GB"/>
        </w:rPr>
      </w:pPr>
      <w:bookmarkStart w:id="11" w:name="_Toc147225116"/>
      <w:r w:rsidRPr="006713FB">
        <w:rPr>
          <w:rFonts w:ascii="Arial" w:eastAsia="Times New Roman" w:hAnsi="Arial" w:cs="Arial"/>
          <w:color w:val="auto"/>
          <w:sz w:val="22"/>
          <w:szCs w:val="22"/>
          <w:lang w:eastAsia="en-GB"/>
        </w:rPr>
        <w:t>Cultural barriers</w:t>
      </w:r>
      <w:bookmarkEnd w:id="11"/>
    </w:p>
    <w:p w14:paraId="76AC33AA" w14:textId="2360DC4A" w:rsidR="00A90A04" w:rsidRPr="00477F6F" w:rsidRDefault="00A90A04"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will consider the needs of those for whom English is not a first language, and whose experience of visiting a cultural institution may be limited. Wherever possible we aim to represent the interests, life experiences and culture of diverse communities in our exhibition programmes. We aim to develop </w:t>
      </w:r>
      <w:proofErr w:type="gramStart"/>
      <w:r w:rsidRPr="00477F6F">
        <w:rPr>
          <w:rFonts w:ascii="Arial" w:eastAsia="Times New Roman" w:hAnsi="Arial" w:cs="Arial"/>
          <w:color w:val="000000"/>
          <w:lang w:eastAsia="en-GB"/>
        </w:rPr>
        <w:t>particular programmes</w:t>
      </w:r>
      <w:proofErr w:type="gramEnd"/>
      <w:r w:rsidRPr="00477F6F">
        <w:rPr>
          <w:rFonts w:ascii="Arial" w:eastAsia="Times New Roman" w:hAnsi="Arial" w:cs="Arial"/>
          <w:color w:val="000000"/>
          <w:lang w:eastAsia="en-GB"/>
        </w:rPr>
        <w:t xml:space="preserve"> to </w:t>
      </w:r>
      <w:r w:rsidR="00852FAC" w:rsidRPr="00477F6F">
        <w:rPr>
          <w:rFonts w:ascii="Arial" w:eastAsia="Times New Roman" w:hAnsi="Arial" w:cs="Arial"/>
          <w:color w:val="000000"/>
          <w:lang w:eastAsia="en-GB"/>
        </w:rPr>
        <w:t>break down some of these barriers through our learning and outreach activities.</w:t>
      </w:r>
    </w:p>
    <w:p w14:paraId="1B67079C" w14:textId="77777777" w:rsidR="00303131" w:rsidRPr="00477F6F" w:rsidRDefault="00303131"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0F36DA9F" w14:textId="686A56A2" w:rsidR="00B674A6" w:rsidRPr="006713FB" w:rsidRDefault="238A1C3D" w:rsidP="00D91A5B">
      <w:pPr>
        <w:pStyle w:val="Heading3"/>
        <w:jc w:val="both"/>
        <w:rPr>
          <w:rFonts w:ascii="Arial" w:eastAsia="Times New Roman" w:hAnsi="Arial" w:cs="Arial"/>
          <w:color w:val="auto"/>
          <w:sz w:val="22"/>
          <w:szCs w:val="22"/>
          <w:lang w:eastAsia="en-GB"/>
        </w:rPr>
      </w:pPr>
      <w:bookmarkStart w:id="12" w:name="_Toc522435515"/>
      <w:r w:rsidRPr="006713FB">
        <w:rPr>
          <w:rFonts w:ascii="Arial" w:eastAsia="Times New Roman" w:hAnsi="Arial" w:cs="Arial"/>
          <w:color w:val="auto"/>
          <w:sz w:val="22"/>
          <w:szCs w:val="22"/>
          <w:lang w:eastAsia="en-GB"/>
        </w:rPr>
        <w:t>Emotional barriers</w:t>
      </w:r>
      <w:bookmarkEnd w:id="12"/>
    </w:p>
    <w:p w14:paraId="55EFB7C8" w14:textId="5C0A5C7E"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aim to ensure that the Sainsbury Centre is welcoming to all visitors and that all staff and visitors are equally valued. </w:t>
      </w:r>
    </w:p>
    <w:p w14:paraId="148B2272"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38B52CA2" w14:textId="12AD0BAE" w:rsidR="00852FAC" w:rsidRPr="00B40412" w:rsidRDefault="238A1C3D" w:rsidP="00D91A5B">
      <w:pPr>
        <w:pStyle w:val="Heading3"/>
        <w:jc w:val="both"/>
        <w:rPr>
          <w:rFonts w:ascii="Arial" w:eastAsia="Times New Roman" w:hAnsi="Arial" w:cs="Arial"/>
          <w:color w:val="auto"/>
          <w:sz w:val="22"/>
          <w:szCs w:val="22"/>
          <w:lang w:eastAsia="en-GB"/>
        </w:rPr>
      </w:pPr>
      <w:bookmarkStart w:id="13" w:name="_Toc791319254"/>
      <w:r w:rsidRPr="00B40412">
        <w:rPr>
          <w:rFonts w:ascii="Arial" w:eastAsia="Times New Roman" w:hAnsi="Arial" w:cs="Arial"/>
          <w:color w:val="auto"/>
          <w:sz w:val="22"/>
          <w:szCs w:val="22"/>
          <w:lang w:eastAsia="en-GB"/>
        </w:rPr>
        <w:t>Technological barriers</w:t>
      </w:r>
      <w:bookmarkEnd w:id="13"/>
    </w:p>
    <w:p w14:paraId="36EB6321" w14:textId="3FFA783D" w:rsidR="00E779A1" w:rsidRDefault="579855EB" w:rsidP="00D91A5B">
      <w:pPr>
        <w:shd w:val="clear" w:color="auto" w:fill="FFFFFF" w:themeFill="background1"/>
        <w:spacing w:after="0" w:line="276" w:lineRule="atLeast"/>
        <w:ind w:right="210"/>
        <w:jc w:val="both"/>
        <w:textAlignment w:val="baseline"/>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We aim to use digital technologies and social media to enable greater access to our collections and services, whilst also providing non-digital resources</w:t>
      </w:r>
      <w:r w:rsidR="001C0CDB">
        <w:rPr>
          <w:rFonts w:ascii="Arial" w:eastAsia="Times New Roman" w:hAnsi="Arial" w:cs="Arial"/>
          <w:color w:val="000000" w:themeColor="text1"/>
          <w:lang w:eastAsia="en-GB"/>
        </w:rPr>
        <w:t xml:space="preserve"> for those who prefer them</w:t>
      </w:r>
      <w:r w:rsidRPr="00477F6F">
        <w:rPr>
          <w:rFonts w:ascii="Arial" w:eastAsia="Times New Roman" w:hAnsi="Arial" w:cs="Arial"/>
          <w:color w:val="000000" w:themeColor="text1"/>
          <w:lang w:eastAsia="en-GB"/>
        </w:rPr>
        <w:t>.</w:t>
      </w:r>
      <w:r w:rsidR="12A58CEE" w:rsidRPr="00477F6F">
        <w:rPr>
          <w:rFonts w:ascii="Arial" w:eastAsia="Times New Roman" w:hAnsi="Arial" w:cs="Arial"/>
          <w:color w:val="000000" w:themeColor="text1"/>
          <w:lang w:eastAsia="en-GB"/>
        </w:rPr>
        <w:t xml:space="preserve"> As highlighted above,</w:t>
      </w:r>
      <w:r w:rsidR="009728C0" w:rsidRPr="00477F6F">
        <w:rPr>
          <w:rFonts w:ascii="Arial" w:eastAsia="Times New Roman" w:hAnsi="Arial" w:cs="Arial"/>
          <w:color w:val="000000" w:themeColor="text1"/>
          <w:lang w:eastAsia="en-GB"/>
        </w:rPr>
        <w:t xml:space="preserve"> our collection can be accessed on our website, with the collection and additional content </w:t>
      </w:r>
      <w:r w:rsidR="008D72AD" w:rsidRPr="00477F6F">
        <w:rPr>
          <w:rFonts w:ascii="Arial" w:eastAsia="Times New Roman" w:hAnsi="Arial" w:cs="Arial"/>
          <w:color w:val="000000" w:themeColor="text1"/>
          <w:lang w:eastAsia="en-GB"/>
        </w:rPr>
        <w:t xml:space="preserve">also </w:t>
      </w:r>
      <w:r w:rsidR="009728C0" w:rsidRPr="00477F6F">
        <w:rPr>
          <w:rFonts w:ascii="Arial" w:eastAsia="Times New Roman" w:hAnsi="Arial" w:cs="Arial"/>
          <w:color w:val="000000" w:themeColor="text1"/>
          <w:lang w:eastAsia="en-GB"/>
        </w:rPr>
        <w:t xml:space="preserve">available through the </w:t>
      </w:r>
      <w:r w:rsidR="008D72AD" w:rsidRPr="00477F6F">
        <w:rPr>
          <w:rFonts w:ascii="Arial" w:eastAsia="Times New Roman" w:hAnsi="Arial" w:cs="Arial"/>
          <w:color w:val="000000" w:themeColor="text1"/>
          <w:lang w:eastAsia="en-GB"/>
        </w:rPr>
        <w:t xml:space="preserve">free app, </w:t>
      </w:r>
      <w:proofErr w:type="spellStart"/>
      <w:r w:rsidR="009728C0" w:rsidRPr="00477F6F">
        <w:rPr>
          <w:rFonts w:ascii="Arial" w:eastAsia="Times New Roman" w:hAnsi="Arial" w:cs="Arial"/>
          <w:color w:val="000000" w:themeColor="text1"/>
          <w:lang w:eastAsia="en-GB"/>
        </w:rPr>
        <w:t>Smartify</w:t>
      </w:r>
      <w:proofErr w:type="spellEnd"/>
      <w:r w:rsidR="12A58CEE" w:rsidRPr="00477F6F">
        <w:rPr>
          <w:rFonts w:ascii="Arial" w:eastAsia="Times New Roman" w:hAnsi="Arial" w:cs="Arial"/>
          <w:color w:val="000000" w:themeColor="text1"/>
          <w:lang w:eastAsia="en-GB"/>
        </w:rPr>
        <w:t xml:space="preserve">. </w:t>
      </w:r>
      <w:r w:rsidR="001C0CDB">
        <w:rPr>
          <w:rFonts w:ascii="Arial" w:eastAsia="Times New Roman" w:hAnsi="Arial" w:cs="Arial"/>
          <w:color w:val="000000" w:themeColor="text1"/>
          <w:lang w:eastAsia="en-GB"/>
        </w:rPr>
        <w:t>Our gallery team is always on hand to support</w:t>
      </w:r>
      <w:r w:rsidR="008D72AD" w:rsidRPr="00477F6F">
        <w:rPr>
          <w:rFonts w:ascii="Arial" w:eastAsia="Times New Roman" w:hAnsi="Arial" w:cs="Arial"/>
          <w:color w:val="000000" w:themeColor="text1"/>
          <w:lang w:eastAsia="en-GB"/>
        </w:rPr>
        <w:t xml:space="preserve"> visitors in</w:t>
      </w:r>
      <w:r w:rsidR="001C0CDB">
        <w:rPr>
          <w:rFonts w:ascii="Arial" w:eastAsia="Times New Roman" w:hAnsi="Arial" w:cs="Arial"/>
          <w:color w:val="000000" w:themeColor="text1"/>
          <w:lang w:eastAsia="en-GB"/>
        </w:rPr>
        <w:t xml:space="preserve"> accessing digital </w:t>
      </w:r>
      <w:r w:rsidR="001B03D0">
        <w:rPr>
          <w:rFonts w:ascii="Arial" w:eastAsia="Times New Roman" w:hAnsi="Arial" w:cs="Arial"/>
          <w:color w:val="000000" w:themeColor="text1"/>
          <w:lang w:eastAsia="en-GB"/>
        </w:rPr>
        <w:t>content, including</w:t>
      </w:r>
      <w:r w:rsidR="001C0CDB">
        <w:rPr>
          <w:rFonts w:ascii="Arial" w:eastAsia="Times New Roman" w:hAnsi="Arial" w:cs="Arial"/>
          <w:color w:val="000000" w:themeColor="text1"/>
          <w:lang w:eastAsia="en-GB"/>
        </w:rPr>
        <w:t xml:space="preserve"> helping them</w:t>
      </w:r>
      <w:r w:rsidR="008D72AD" w:rsidRPr="00477F6F">
        <w:rPr>
          <w:rFonts w:ascii="Arial" w:eastAsia="Times New Roman" w:hAnsi="Arial" w:cs="Arial"/>
          <w:color w:val="000000" w:themeColor="text1"/>
          <w:lang w:eastAsia="en-GB"/>
        </w:rPr>
        <w:t xml:space="preserve"> install </w:t>
      </w:r>
      <w:proofErr w:type="spellStart"/>
      <w:r w:rsidR="008D72AD" w:rsidRPr="00477F6F">
        <w:rPr>
          <w:rFonts w:ascii="Arial" w:eastAsia="Times New Roman" w:hAnsi="Arial" w:cs="Arial"/>
          <w:color w:val="000000" w:themeColor="text1"/>
          <w:lang w:eastAsia="en-GB"/>
        </w:rPr>
        <w:t>Smartify</w:t>
      </w:r>
      <w:proofErr w:type="spellEnd"/>
      <w:r w:rsidR="008D72AD" w:rsidRPr="00477F6F">
        <w:rPr>
          <w:rFonts w:ascii="Arial" w:eastAsia="Times New Roman" w:hAnsi="Arial" w:cs="Arial"/>
          <w:color w:val="000000" w:themeColor="text1"/>
          <w:lang w:eastAsia="en-GB"/>
        </w:rPr>
        <w:t xml:space="preserve"> on their own </w:t>
      </w:r>
      <w:r w:rsidR="001B03D0" w:rsidRPr="00477F6F">
        <w:rPr>
          <w:rFonts w:ascii="Arial" w:eastAsia="Times New Roman" w:hAnsi="Arial" w:cs="Arial"/>
          <w:color w:val="000000" w:themeColor="text1"/>
          <w:lang w:eastAsia="en-GB"/>
        </w:rPr>
        <w:t>devices or</w:t>
      </w:r>
      <w:r w:rsidR="008D72AD" w:rsidRPr="00477F6F">
        <w:rPr>
          <w:rFonts w:ascii="Arial" w:eastAsia="Times New Roman" w:hAnsi="Arial" w:cs="Arial"/>
          <w:color w:val="000000" w:themeColor="text1"/>
          <w:lang w:eastAsia="en-GB"/>
        </w:rPr>
        <w:t xml:space="preserve"> demonstrating how the app can be used. </w:t>
      </w:r>
    </w:p>
    <w:p w14:paraId="7D55EE06" w14:textId="602B979E" w:rsidR="007F6FEB" w:rsidRPr="001B03D0" w:rsidRDefault="00E779A1" w:rsidP="007F6FEB">
      <w:pPr>
        <w:pStyle w:val="NormalWeb"/>
        <w:rPr>
          <w:rFonts w:ascii="Arial" w:hAnsi="Arial" w:cs="Arial"/>
          <w:sz w:val="22"/>
          <w:szCs w:val="22"/>
        </w:rPr>
      </w:pPr>
      <w:r w:rsidRPr="001B03D0">
        <w:rPr>
          <w:rFonts w:ascii="Arial" w:hAnsi="Arial" w:cs="Arial"/>
          <w:color w:val="000000" w:themeColor="text1"/>
          <w:sz w:val="22"/>
          <w:szCs w:val="22"/>
        </w:rPr>
        <w:t xml:space="preserve">We have </w:t>
      </w:r>
      <w:r w:rsidR="007F6FEB" w:rsidRPr="001B03D0">
        <w:rPr>
          <w:rFonts w:ascii="Arial" w:hAnsi="Arial" w:cs="Arial"/>
          <w:color w:val="000000" w:themeColor="text1"/>
          <w:sz w:val="22"/>
          <w:szCs w:val="22"/>
        </w:rPr>
        <w:t xml:space="preserve">recently </w:t>
      </w:r>
      <w:r w:rsidRPr="001B03D0">
        <w:rPr>
          <w:rFonts w:ascii="Arial" w:hAnsi="Arial" w:cs="Arial"/>
          <w:color w:val="000000" w:themeColor="text1"/>
          <w:sz w:val="22"/>
          <w:szCs w:val="22"/>
        </w:rPr>
        <w:t xml:space="preserve">conducted </w:t>
      </w:r>
      <w:r w:rsidR="007F6FEB" w:rsidRPr="001B03D0">
        <w:rPr>
          <w:rFonts w:ascii="Arial" w:hAnsi="Arial" w:cs="Arial"/>
          <w:color w:val="000000" w:themeColor="text1"/>
          <w:sz w:val="22"/>
          <w:szCs w:val="22"/>
        </w:rPr>
        <w:t>an</w:t>
      </w:r>
      <w:r w:rsidRPr="001B03D0">
        <w:rPr>
          <w:rFonts w:ascii="Arial" w:hAnsi="Arial" w:cs="Arial"/>
          <w:color w:val="000000" w:themeColor="text1"/>
          <w:sz w:val="22"/>
          <w:szCs w:val="22"/>
        </w:rPr>
        <w:t xml:space="preserve"> accessibility audit </w:t>
      </w:r>
      <w:r w:rsidR="007F6FEB" w:rsidRPr="001B03D0">
        <w:rPr>
          <w:rFonts w:ascii="Arial" w:hAnsi="Arial" w:cs="Arial"/>
          <w:color w:val="000000" w:themeColor="text1"/>
          <w:sz w:val="22"/>
          <w:szCs w:val="22"/>
        </w:rPr>
        <w:t xml:space="preserve">of our website </w:t>
      </w:r>
      <w:r w:rsidRPr="001B03D0">
        <w:rPr>
          <w:rFonts w:ascii="Arial" w:hAnsi="Arial" w:cs="Arial"/>
          <w:color w:val="000000" w:themeColor="text1"/>
          <w:sz w:val="22"/>
          <w:szCs w:val="22"/>
        </w:rPr>
        <w:t xml:space="preserve">and </w:t>
      </w:r>
      <w:r w:rsidR="007F6FEB" w:rsidRPr="001B03D0">
        <w:rPr>
          <w:rFonts w:ascii="Arial" w:hAnsi="Arial" w:cs="Arial"/>
          <w:color w:val="000000" w:themeColor="text1"/>
          <w:sz w:val="22"/>
          <w:szCs w:val="22"/>
        </w:rPr>
        <w:t xml:space="preserve">are </w:t>
      </w:r>
      <w:r w:rsidRPr="001B03D0">
        <w:rPr>
          <w:rFonts w:ascii="Arial" w:hAnsi="Arial" w:cs="Arial"/>
          <w:color w:val="000000" w:themeColor="text1"/>
          <w:sz w:val="22"/>
          <w:szCs w:val="22"/>
        </w:rPr>
        <w:t>acti</w:t>
      </w:r>
      <w:r w:rsidR="007F6FEB" w:rsidRPr="001B03D0">
        <w:rPr>
          <w:rFonts w:ascii="Arial" w:hAnsi="Arial" w:cs="Arial"/>
          <w:color w:val="000000" w:themeColor="text1"/>
          <w:sz w:val="22"/>
          <w:szCs w:val="22"/>
        </w:rPr>
        <w:t>vely implementing improvements to enhance usability for all visitors</w:t>
      </w:r>
      <w:r w:rsidRPr="001B03D0">
        <w:rPr>
          <w:rFonts w:ascii="Arial" w:hAnsi="Arial" w:cs="Arial"/>
          <w:color w:val="000000" w:themeColor="text1"/>
          <w:sz w:val="22"/>
          <w:szCs w:val="22"/>
        </w:rPr>
        <w:t xml:space="preserve">. </w:t>
      </w:r>
      <w:r w:rsidR="007F6FEB" w:rsidRPr="001B03D0">
        <w:rPr>
          <w:rFonts w:ascii="Arial" w:hAnsi="Arial" w:cs="Arial"/>
          <w:sz w:val="22"/>
          <w:szCs w:val="22"/>
        </w:rPr>
        <w:t>A new website project is also planned, which will allow us further strengthen accessibility and user experience.</w:t>
      </w:r>
    </w:p>
    <w:p w14:paraId="64994BF9" w14:textId="77777777" w:rsidR="007F6FEB" w:rsidRPr="001B03D0" w:rsidRDefault="007F6FEB" w:rsidP="007F6FEB">
      <w:pPr>
        <w:pStyle w:val="NormalWeb"/>
        <w:rPr>
          <w:rFonts w:ascii="Arial" w:hAnsi="Arial" w:cs="Arial"/>
          <w:sz w:val="22"/>
          <w:szCs w:val="22"/>
        </w:rPr>
      </w:pPr>
      <w:r w:rsidRPr="001B03D0">
        <w:rPr>
          <w:rFonts w:ascii="Arial" w:hAnsi="Arial" w:cs="Arial"/>
          <w:sz w:val="22"/>
          <w:szCs w:val="22"/>
        </w:rPr>
        <w:t>We recognise that some of our video content is not yet fully accessible for visitors who are visually impaired. While all videos are currently subtitled, we are working towards providing full transcripts to ensure our content is as inclusive as possible.</w:t>
      </w:r>
    </w:p>
    <w:p w14:paraId="16FED780" w14:textId="77777777" w:rsidR="00852FAC" w:rsidRPr="00477F6F" w:rsidRDefault="00852FA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E287DB0" w14:textId="2DD2DD63" w:rsidR="000A339E" w:rsidRPr="00B40412" w:rsidRDefault="05649726" w:rsidP="00D91A5B">
      <w:pPr>
        <w:pStyle w:val="Heading3"/>
        <w:jc w:val="both"/>
        <w:rPr>
          <w:rFonts w:ascii="Arial" w:eastAsia="Times New Roman" w:hAnsi="Arial" w:cs="Arial"/>
          <w:color w:val="auto"/>
          <w:sz w:val="22"/>
          <w:szCs w:val="22"/>
          <w:lang w:eastAsia="en-GB"/>
        </w:rPr>
      </w:pPr>
      <w:bookmarkStart w:id="14" w:name="_Toc1499071594"/>
      <w:r w:rsidRPr="00B40412">
        <w:rPr>
          <w:rFonts w:ascii="Arial" w:eastAsia="Times New Roman" w:hAnsi="Arial" w:cs="Arial"/>
          <w:color w:val="auto"/>
          <w:sz w:val="22"/>
          <w:szCs w:val="22"/>
          <w:lang w:eastAsia="en-GB"/>
        </w:rPr>
        <w:t>Financial</w:t>
      </w:r>
      <w:r w:rsidR="579855EB" w:rsidRPr="00B40412">
        <w:rPr>
          <w:rFonts w:ascii="Arial" w:eastAsia="Times New Roman" w:hAnsi="Arial" w:cs="Arial"/>
          <w:color w:val="auto"/>
          <w:sz w:val="22"/>
          <w:szCs w:val="22"/>
          <w:lang w:eastAsia="en-GB"/>
        </w:rPr>
        <w:t xml:space="preserve"> barriers</w:t>
      </w:r>
      <w:bookmarkEnd w:id="14"/>
    </w:p>
    <w:p w14:paraId="633270C3" w14:textId="2E8C0340" w:rsidR="670AD7C6" w:rsidRPr="00477F6F" w:rsidRDefault="670AD7C6"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The Sainsbury Centre is</w:t>
      </w:r>
      <w:r w:rsidR="58CEA36E" w:rsidRPr="00477F6F">
        <w:rPr>
          <w:rFonts w:ascii="Arial" w:eastAsia="Times New Roman" w:hAnsi="Arial" w:cs="Arial"/>
          <w:color w:val="000000" w:themeColor="text1"/>
          <w:lang w:eastAsia="en-GB"/>
        </w:rPr>
        <w:t xml:space="preserve"> committed to </w:t>
      </w:r>
      <w:r w:rsidR="7762FFD4" w:rsidRPr="00477F6F">
        <w:rPr>
          <w:rFonts w:ascii="Arial" w:eastAsia="Times New Roman" w:hAnsi="Arial" w:cs="Arial"/>
          <w:color w:val="000000" w:themeColor="text1"/>
          <w:lang w:eastAsia="en-GB"/>
        </w:rPr>
        <w:t>welcoming everyone</w:t>
      </w:r>
      <w:r w:rsidR="7DE49373" w:rsidRPr="00477F6F">
        <w:rPr>
          <w:rFonts w:ascii="Arial" w:eastAsia="Times New Roman" w:hAnsi="Arial" w:cs="Arial"/>
          <w:color w:val="000000" w:themeColor="text1"/>
          <w:lang w:eastAsia="en-GB"/>
        </w:rPr>
        <w:t xml:space="preserve"> to create a relationship with the artworks in its collection</w:t>
      </w:r>
      <w:r w:rsidR="2CA02E4F" w:rsidRPr="00477F6F">
        <w:rPr>
          <w:rFonts w:ascii="Arial" w:eastAsia="Times New Roman" w:hAnsi="Arial" w:cs="Arial"/>
          <w:color w:val="000000" w:themeColor="text1"/>
          <w:lang w:eastAsia="en-GB"/>
        </w:rPr>
        <w:t xml:space="preserve">. In </w:t>
      </w:r>
      <w:r w:rsidR="2CA02E4F" w:rsidRPr="00477F6F">
        <w:rPr>
          <w:rFonts w:ascii="Arial" w:eastAsia="Arial" w:hAnsi="Arial" w:cs="Arial"/>
          <w:color w:val="000000" w:themeColor="text1"/>
        </w:rPr>
        <w:t>March 2023 the Sainsbury Centre became the first museum in the UK to introduce a universal ‘Pay if and What You Can’ ticketing system across the whole museum, breaking down the traditional boundary between the collection and temporary exhibition pricing. Visitors are asked to pay only if they can and whatever they want on their way in. They will then be given an access all-areas ticket and map to explore as they like, stopping off at our two restaurants/cafes, free gallery tours, free learning events and shop as they like.</w:t>
      </w:r>
      <w:r w:rsidR="2CA02E4F" w:rsidRPr="00477F6F">
        <w:rPr>
          <w:rFonts w:ascii="Arial" w:eastAsia="Times New Roman" w:hAnsi="Arial" w:cs="Arial"/>
          <w:color w:val="000000" w:themeColor="text1"/>
          <w:lang w:eastAsia="en-GB"/>
        </w:rPr>
        <w:t xml:space="preserve"> </w:t>
      </w:r>
    </w:p>
    <w:p w14:paraId="7367407D"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4A856DE" w14:textId="1295DFE4" w:rsidR="00EB10AF" w:rsidRPr="00477F6F" w:rsidRDefault="579855EB"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We are also committed to enabling</w:t>
      </w:r>
      <w:r w:rsidR="05649726" w:rsidRPr="00477F6F">
        <w:rPr>
          <w:rFonts w:ascii="Arial" w:eastAsia="Times New Roman" w:hAnsi="Arial" w:cs="Arial"/>
          <w:color w:val="000000" w:themeColor="text1"/>
          <w:lang w:eastAsia="en-GB"/>
        </w:rPr>
        <w:t xml:space="preserve"> access to </w:t>
      </w:r>
      <w:r w:rsidRPr="00477F6F">
        <w:rPr>
          <w:rFonts w:ascii="Arial" w:eastAsia="Times New Roman" w:hAnsi="Arial" w:cs="Arial"/>
          <w:color w:val="000000" w:themeColor="text1"/>
          <w:lang w:eastAsia="en-GB"/>
        </w:rPr>
        <w:t xml:space="preserve">our exhibitions at no charge </w:t>
      </w:r>
      <w:r w:rsidR="74A72970" w:rsidRPr="00477F6F">
        <w:rPr>
          <w:rFonts w:ascii="Arial" w:eastAsia="Times New Roman" w:hAnsi="Arial" w:cs="Arial"/>
          <w:color w:val="000000" w:themeColor="text1"/>
          <w:lang w:eastAsia="en-GB"/>
        </w:rPr>
        <w:t xml:space="preserve">for outreach schools and associated groups and visitors, and for student members from UEA and NUA. </w:t>
      </w:r>
      <w:r w:rsidR="48C5DA17" w:rsidRPr="00477F6F">
        <w:rPr>
          <w:rFonts w:ascii="Arial" w:eastAsia="Times New Roman" w:hAnsi="Arial" w:cs="Arial"/>
          <w:color w:val="000000" w:themeColor="text1"/>
          <w:lang w:eastAsia="en-GB"/>
        </w:rPr>
        <w:t xml:space="preserve">We provide guided tours of both our permanent collection and temporary exhibitions free of charge for a more </w:t>
      </w:r>
      <w:r w:rsidR="454F6680" w:rsidRPr="00477F6F">
        <w:rPr>
          <w:rFonts w:ascii="Arial" w:eastAsia="Times New Roman" w:hAnsi="Arial" w:cs="Arial"/>
          <w:color w:val="000000" w:themeColor="text1"/>
          <w:lang w:eastAsia="en-GB"/>
        </w:rPr>
        <w:t>in-depth</w:t>
      </w:r>
      <w:r w:rsidR="48C5DA17" w:rsidRPr="00477F6F">
        <w:rPr>
          <w:rFonts w:ascii="Arial" w:eastAsia="Times New Roman" w:hAnsi="Arial" w:cs="Arial"/>
          <w:color w:val="000000" w:themeColor="text1"/>
          <w:lang w:eastAsia="en-GB"/>
        </w:rPr>
        <w:t xml:space="preserve"> visitor </w:t>
      </w:r>
      <w:r w:rsidR="36DDFBA0" w:rsidRPr="00477F6F">
        <w:rPr>
          <w:rFonts w:ascii="Arial" w:eastAsia="Times New Roman" w:hAnsi="Arial" w:cs="Arial"/>
          <w:color w:val="000000" w:themeColor="text1"/>
          <w:lang w:eastAsia="en-GB"/>
        </w:rPr>
        <w:t xml:space="preserve">experience, and in keeping with our ethos, focus on artworks chosen by the visitor. </w:t>
      </w:r>
      <w:r w:rsidR="09580133" w:rsidRPr="00477F6F">
        <w:rPr>
          <w:rFonts w:ascii="Arial" w:eastAsia="Times New Roman" w:hAnsi="Arial" w:cs="Arial"/>
          <w:color w:val="000000" w:themeColor="text1"/>
          <w:lang w:eastAsia="en-GB"/>
        </w:rPr>
        <w:t xml:space="preserve">We keep price points for our formal activities at a modest level to encourage participation. </w:t>
      </w:r>
    </w:p>
    <w:p w14:paraId="45473387" w14:textId="4395ED29" w:rsidR="0055621C" w:rsidRPr="00B40412" w:rsidRDefault="16F62418" w:rsidP="00477F6F">
      <w:pPr>
        <w:pStyle w:val="Heading1"/>
        <w:rPr>
          <w:color w:val="auto"/>
          <w:lang w:eastAsia="en-GB"/>
        </w:rPr>
      </w:pPr>
      <w:bookmarkStart w:id="15" w:name="_Toc147615209"/>
      <w:r w:rsidRPr="00B40412">
        <w:rPr>
          <w:color w:val="auto"/>
          <w:lang w:eastAsia="en-GB"/>
        </w:rPr>
        <w:t>Our Approach</w:t>
      </w:r>
      <w:bookmarkEnd w:id="15"/>
    </w:p>
    <w:p w14:paraId="7213DC4B" w14:textId="77777777" w:rsidR="00E57508" w:rsidRPr="00477F6F" w:rsidRDefault="00E5750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A9D2664" w14:textId="40E25140" w:rsidR="0055621C" w:rsidRPr="00B40412" w:rsidRDefault="2EF767EC" w:rsidP="00D91A5B">
      <w:pPr>
        <w:pStyle w:val="Heading3"/>
        <w:jc w:val="both"/>
        <w:rPr>
          <w:rFonts w:ascii="Arial" w:eastAsia="Times New Roman" w:hAnsi="Arial" w:cs="Arial"/>
          <w:color w:val="auto"/>
          <w:sz w:val="22"/>
          <w:szCs w:val="22"/>
          <w:lang w:eastAsia="en-GB"/>
        </w:rPr>
      </w:pPr>
      <w:bookmarkStart w:id="16" w:name="_Toc1555756527"/>
      <w:r w:rsidRPr="00B40412">
        <w:rPr>
          <w:rFonts w:ascii="Arial" w:eastAsia="Times New Roman" w:hAnsi="Arial" w:cs="Arial"/>
          <w:color w:val="auto"/>
          <w:sz w:val="22"/>
          <w:szCs w:val="22"/>
          <w:lang w:eastAsia="en-GB"/>
        </w:rPr>
        <w:t>Building</w:t>
      </w:r>
      <w:bookmarkEnd w:id="16"/>
    </w:p>
    <w:p w14:paraId="1E1E210D" w14:textId="62B62859"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We aim to provide equal access wherever possible to our building and facilities to all visitors. It must be appreciated that being a Grade II</w:t>
      </w:r>
      <w:r w:rsidR="004D5CBC" w:rsidRPr="00477F6F">
        <w:rPr>
          <w:rFonts w:ascii="Arial" w:eastAsia="Times New Roman" w:hAnsi="Arial" w:cs="Arial"/>
          <w:color w:val="000000"/>
          <w:lang w:eastAsia="en-GB"/>
        </w:rPr>
        <w:t>*</w:t>
      </w:r>
      <w:r w:rsidRPr="00477F6F">
        <w:rPr>
          <w:rFonts w:ascii="Arial" w:eastAsia="Times New Roman" w:hAnsi="Arial" w:cs="Arial"/>
          <w:color w:val="000000"/>
          <w:lang w:eastAsia="en-GB"/>
        </w:rPr>
        <w:t xml:space="preserve"> listed building, some physical adaptations are not possible to undertake. Nevertheless, we are constantly working towards improving facilities available to visitors with differing needs and will actively try to make our collections accessible, even where parts of the building are not.</w:t>
      </w:r>
    </w:p>
    <w:p w14:paraId="5F5E54A6"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553E223" w14:textId="18A83E08" w:rsidR="0055621C" w:rsidRPr="00B40412" w:rsidRDefault="2EF767EC" w:rsidP="00D91A5B">
      <w:pPr>
        <w:pStyle w:val="Heading3"/>
        <w:jc w:val="both"/>
        <w:rPr>
          <w:rFonts w:ascii="Arial" w:eastAsia="Times New Roman" w:hAnsi="Arial" w:cs="Arial"/>
          <w:color w:val="auto"/>
          <w:sz w:val="22"/>
          <w:szCs w:val="22"/>
          <w:lang w:eastAsia="en-GB"/>
        </w:rPr>
      </w:pPr>
      <w:bookmarkStart w:id="17" w:name="_Toc992874814"/>
      <w:r w:rsidRPr="00B40412">
        <w:rPr>
          <w:rFonts w:ascii="Arial" w:eastAsia="Times New Roman" w:hAnsi="Arial" w:cs="Arial"/>
          <w:color w:val="auto"/>
          <w:sz w:val="22"/>
          <w:szCs w:val="22"/>
          <w:lang w:eastAsia="en-GB"/>
        </w:rPr>
        <w:t>Sculpture Park</w:t>
      </w:r>
      <w:bookmarkEnd w:id="17"/>
    </w:p>
    <w:p w14:paraId="3743CFA5" w14:textId="1AC4BFB4" w:rsidR="006A0179" w:rsidRPr="00477F6F" w:rsidRDefault="004219E7"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aim to work with the wider university to ensure access to the grounds for those visiting the Sculpture Park. Maps and trails </w:t>
      </w:r>
      <w:r w:rsidR="00A61FD5" w:rsidRPr="00477F6F">
        <w:rPr>
          <w:rFonts w:ascii="Arial" w:eastAsia="Times New Roman" w:hAnsi="Arial" w:cs="Arial"/>
          <w:color w:val="000000"/>
          <w:lang w:eastAsia="en-GB"/>
        </w:rPr>
        <w:t>are available.</w:t>
      </w:r>
    </w:p>
    <w:p w14:paraId="3E17230B"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09607501" w14:textId="334D913F" w:rsidR="0055621C" w:rsidRPr="00B40412" w:rsidRDefault="2EF767EC" w:rsidP="00D91A5B">
      <w:pPr>
        <w:pStyle w:val="Heading3"/>
        <w:jc w:val="both"/>
        <w:rPr>
          <w:rFonts w:ascii="Arial" w:eastAsia="Times New Roman" w:hAnsi="Arial" w:cs="Arial"/>
          <w:color w:val="auto"/>
          <w:sz w:val="22"/>
          <w:szCs w:val="22"/>
          <w:lang w:eastAsia="en-GB"/>
        </w:rPr>
      </w:pPr>
      <w:bookmarkStart w:id="18" w:name="_Toc1320001348"/>
      <w:r w:rsidRPr="00B40412">
        <w:rPr>
          <w:rFonts w:ascii="Arial" w:eastAsia="Times New Roman" w:hAnsi="Arial" w:cs="Arial"/>
          <w:color w:val="auto"/>
          <w:sz w:val="22"/>
          <w:szCs w:val="22"/>
          <w:lang w:eastAsia="en-GB"/>
        </w:rPr>
        <w:lastRenderedPageBreak/>
        <w:t>Access to Collections</w:t>
      </w:r>
      <w:bookmarkEnd w:id="18"/>
    </w:p>
    <w:p w14:paraId="01923A00" w14:textId="555D14FD" w:rsidR="004219E7" w:rsidRPr="00477F6F" w:rsidRDefault="15F88D83"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 xml:space="preserve">The Sainsbury Centre is committed to increasing public access to collections and information and to increasing knowledge and understanding of its exhibitions, collections and other research programmes. We provide varied means of access to collections, including through changing displays, layered interpretation for different audiences, object handling, publications, public programming, learning activities and events. We are committed to offering opening hours to suit different audiences, and programming at different times of day. We </w:t>
      </w:r>
      <w:r w:rsidR="26230773" w:rsidRPr="00477F6F">
        <w:rPr>
          <w:rFonts w:ascii="Arial" w:eastAsia="Times New Roman" w:hAnsi="Arial" w:cs="Arial"/>
          <w:color w:val="000000" w:themeColor="text1"/>
          <w:lang w:eastAsia="en-GB"/>
        </w:rPr>
        <w:t xml:space="preserve">also </w:t>
      </w:r>
      <w:r w:rsidRPr="00477F6F">
        <w:rPr>
          <w:rFonts w:ascii="Arial" w:eastAsia="Times New Roman" w:hAnsi="Arial" w:cs="Arial"/>
          <w:color w:val="000000" w:themeColor="text1"/>
          <w:lang w:eastAsia="en-GB"/>
        </w:rPr>
        <w:t>aim to increase access for all external researchers</w:t>
      </w:r>
      <w:r w:rsidR="26230773" w:rsidRPr="00477F6F">
        <w:rPr>
          <w:rFonts w:ascii="Arial" w:eastAsia="Times New Roman" w:hAnsi="Arial" w:cs="Arial"/>
          <w:color w:val="000000" w:themeColor="text1"/>
          <w:lang w:eastAsia="en-GB"/>
        </w:rPr>
        <w:t xml:space="preserve"> (including, but not limited to, academics, students and artists)</w:t>
      </w:r>
      <w:r w:rsidRPr="00477F6F">
        <w:rPr>
          <w:rFonts w:ascii="Arial" w:eastAsia="Times New Roman" w:hAnsi="Arial" w:cs="Arial"/>
          <w:color w:val="000000" w:themeColor="text1"/>
          <w:lang w:eastAsia="en-GB"/>
        </w:rPr>
        <w:t xml:space="preserve"> to collect</w:t>
      </w:r>
      <w:r w:rsidR="26230773" w:rsidRPr="00477F6F">
        <w:rPr>
          <w:rFonts w:ascii="Arial" w:eastAsia="Times New Roman" w:hAnsi="Arial" w:cs="Arial"/>
          <w:color w:val="000000" w:themeColor="text1"/>
          <w:lang w:eastAsia="en-GB"/>
        </w:rPr>
        <w:t xml:space="preserve">ions not on display. We </w:t>
      </w:r>
      <w:r w:rsidRPr="00477F6F">
        <w:rPr>
          <w:rFonts w:ascii="Arial" w:eastAsia="Times New Roman" w:hAnsi="Arial" w:cs="Arial"/>
          <w:color w:val="000000" w:themeColor="text1"/>
          <w:lang w:eastAsia="en-GB"/>
        </w:rPr>
        <w:t>have facilities for object viewing</w:t>
      </w:r>
      <w:r w:rsidR="26230773" w:rsidRPr="00477F6F">
        <w:rPr>
          <w:rFonts w:ascii="Arial" w:eastAsia="Times New Roman" w:hAnsi="Arial" w:cs="Arial"/>
          <w:color w:val="000000" w:themeColor="text1"/>
          <w:lang w:eastAsia="en-GB"/>
        </w:rPr>
        <w:t xml:space="preserve"> of collections in store</w:t>
      </w:r>
      <w:r w:rsidRPr="00477F6F">
        <w:rPr>
          <w:rFonts w:ascii="Arial" w:eastAsia="Times New Roman" w:hAnsi="Arial" w:cs="Arial"/>
          <w:color w:val="000000" w:themeColor="text1"/>
          <w:lang w:eastAsia="en-GB"/>
        </w:rPr>
        <w:t>,</w:t>
      </w:r>
      <w:r w:rsidR="26230773" w:rsidRPr="00477F6F">
        <w:rPr>
          <w:rFonts w:ascii="Arial" w:eastAsia="Times New Roman" w:hAnsi="Arial" w:cs="Arial"/>
          <w:color w:val="000000" w:themeColor="text1"/>
          <w:lang w:eastAsia="en-GB"/>
        </w:rPr>
        <w:t xml:space="preserve"> as well as</w:t>
      </w:r>
      <w:r w:rsidRPr="00477F6F">
        <w:rPr>
          <w:rFonts w:ascii="Arial" w:eastAsia="Times New Roman" w:hAnsi="Arial" w:cs="Arial"/>
          <w:color w:val="000000" w:themeColor="text1"/>
          <w:lang w:eastAsia="en-GB"/>
        </w:rPr>
        <w:t xml:space="preserve"> using web-based resources, and</w:t>
      </w:r>
      <w:r w:rsidR="26230773" w:rsidRPr="00477F6F">
        <w:rPr>
          <w:rFonts w:ascii="Arial" w:eastAsia="Times New Roman" w:hAnsi="Arial" w:cs="Arial"/>
          <w:color w:val="000000" w:themeColor="text1"/>
          <w:lang w:eastAsia="en-GB"/>
        </w:rPr>
        <w:t xml:space="preserve"> providing</w:t>
      </w:r>
      <w:r w:rsidRPr="00477F6F">
        <w:rPr>
          <w:rFonts w:ascii="Arial" w:eastAsia="Times New Roman" w:hAnsi="Arial" w:cs="Arial"/>
          <w:color w:val="000000" w:themeColor="text1"/>
          <w:lang w:eastAsia="en-GB"/>
        </w:rPr>
        <w:t xml:space="preserve"> first hand access to staff. </w:t>
      </w:r>
      <w:r w:rsidR="26230773" w:rsidRPr="00477F6F">
        <w:rPr>
          <w:rFonts w:ascii="Arial" w:eastAsia="Times New Roman" w:hAnsi="Arial" w:cs="Arial"/>
          <w:color w:val="000000" w:themeColor="text1"/>
          <w:lang w:eastAsia="en-GB"/>
        </w:rPr>
        <w:t>We will regularly review balances between access and conservation requirements, ensuring that conservation needs are not a barrier to access wherever possible.</w:t>
      </w:r>
      <w:r w:rsidR="12BB3BC8" w:rsidRPr="00477F6F">
        <w:rPr>
          <w:rFonts w:ascii="Arial" w:eastAsia="Times New Roman" w:hAnsi="Arial" w:cs="Arial"/>
          <w:color w:val="000000" w:themeColor="text1"/>
          <w:lang w:eastAsia="en-GB"/>
        </w:rPr>
        <w:t xml:space="preserve"> Our collections are also fully digitised and </w:t>
      </w:r>
      <w:r w:rsidR="44F19B97" w:rsidRPr="00477F6F">
        <w:rPr>
          <w:rFonts w:ascii="Arial" w:eastAsia="Times New Roman" w:hAnsi="Arial" w:cs="Arial"/>
          <w:color w:val="000000" w:themeColor="text1"/>
          <w:lang w:eastAsia="en-GB"/>
        </w:rPr>
        <w:t>available</w:t>
      </w:r>
      <w:r w:rsidR="12BB3BC8" w:rsidRPr="00477F6F">
        <w:rPr>
          <w:rFonts w:ascii="Arial" w:eastAsia="Times New Roman" w:hAnsi="Arial" w:cs="Arial"/>
          <w:color w:val="000000" w:themeColor="text1"/>
          <w:lang w:eastAsia="en-GB"/>
        </w:rPr>
        <w:t xml:space="preserve"> to view on our </w:t>
      </w:r>
      <w:proofErr w:type="gramStart"/>
      <w:r w:rsidR="56109D42" w:rsidRPr="00477F6F">
        <w:rPr>
          <w:rFonts w:ascii="Arial" w:eastAsia="Times New Roman" w:hAnsi="Arial" w:cs="Arial"/>
          <w:color w:val="000000" w:themeColor="text1"/>
          <w:lang w:eastAsia="en-GB"/>
        </w:rPr>
        <w:t>w</w:t>
      </w:r>
      <w:r w:rsidR="12BB3BC8" w:rsidRPr="00477F6F">
        <w:rPr>
          <w:rFonts w:ascii="Arial" w:eastAsia="Times New Roman" w:hAnsi="Arial" w:cs="Arial"/>
          <w:color w:val="000000" w:themeColor="text1"/>
          <w:lang w:eastAsia="en-GB"/>
        </w:rPr>
        <w:t>ebsite</w:t>
      </w:r>
      <w:proofErr w:type="gramEnd"/>
      <w:r w:rsidR="34C60778" w:rsidRPr="00477F6F">
        <w:rPr>
          <w:rFonts w:ascii="Arial" w:eastAsia="Times New Roman" w:hAnsi="Arial" w:cs="Arial"/>
          <w:color w:val="000000" w:themeColor="text1"/>
          <w:lang w:eastAsia="en-GB"/>
        </w:rPr>
        <w:t xml:space="preserve"> and we provide those with access needs with </w:t>
      </w:r>
      <w:r w:rsidR="0E994CA5" w:rsidRPr="00477F6F">
        <w:rPr>
          <w:rFonts w:ascii="Arial" w:eastAsia="Times New Roman" w:hAnsi="Arial" w:cs="Arial"/>
          <w:color w:val="000000" w:themeColor="text1"/>
          <w:lang w:eastAsia="en-GB"/>
        </w:rPr>
        <w:t>alternative routes through the collections</w:t>
      </w:r>
      <w:r w:rsidR="12BB3BC8" w:rsidRPr="00477F6F">
        <w:rPr>
          <w:rFonts w:ascii="Arial" w:eastAsia="Times New Roman" w:hAnsi="Arial" w:cs="Arial"/>
          <w:color w:val="000000" w:themeColor="text1"/>
          <w:lang w:eastAsia="en-GB"/>
        </w:rPr>
        <w:t xml:space="preserve">. </w:t>
      </w:r>
    </w:p>
    <w:p w14:paraId="54754E66" w14:textId="77777777" w:rsidR="0055621C" w:rsidRPr="00477F6F" w:rsidRDefault="0055621C"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1C9F0D5" w14:textId="6DC451F8" w:rsidR="0055621C" w:rsidRPr="00B40412" w:rsidRDefault="2EF767EC" w:rsidP="00D91A5B">
      <w:pPr>
        <w:pStyle w:val="Heading3"/>
        <w:jc w:val="both"/>
        <w:rPr>
          <w:rFonts w:ascii="Arial" w:eastAsia="Times New Roman" w:hAnsi="Arial" w:cs="Arial"/>
          <w:color w:val="auto"/>
          <w:sz w:val="22"/>
          <w:szCs w:val="22"/>
          <w:lang w:eastAsia="en-GB"/>
        </w:rPr>
      </w:pPr>
      <w:bookmarkStart w:id="19" w:name="_Toc225954915"/>
      <w:r w:rsidRPr="00B40412">
        <w:rPr>
          <w:rFonts w:ascii="Arial" w:eastAsia="Times New Roman" w:hAnsi="Arial" w:cs="Arial"/>
          <w:color w:val="auto"/>
          <w:sz w:val="22"/>
          <w:szCs w:val="22"/>
          <w:lang w:eastAsia="en-GB"/>
        </w:rPr>
        <w:t>Access to Learning</w:t>
      </w:r>
      <w:bookmarkEnd w:id="19"/>
    </w:p>
    <w:p w14:paraId="7B28F823" w14:textId="6D32C042" w:rsidR="0055621C" w:rsidRPr="00477F6F" w:rsidRDefault="5FC72980"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The mission of the learning team is to build relationships between art, people and ideas. Its ambition is to place learning at the heart of the Sainsbury Centre’s activity. We provide learning opportunities for different audiences and levels of ability, and tailor our programme to the needs of specific groups. We provide learning programmes for permanent displays and temporary exhibitions to provide interpretation with and for people from a range of backgrounds and abilities. We identify and develop partnerships with a range of other organisations to ensure that our activities continue to cater for the widest possible</w:t>
      </w:r>
      <w:r w:rsidR="072EA2E3" w:rsidRPr="00477F6F">
        <w:rPr>
          <w:rFonts w:ascii="Arial" w:eastAsia="Times New Roman" w:hAnsi="Arial" w:cs="Arial"/>
          <w:color w:val="000000" w:themeColor="text1"/>
          <w:lang w:eastAsia="en-GB"/>
        </w:rPr>
        <w:t xml:space="preserve"> </w:t>
      </w:r>
      <w:r w:rsidRPr="00477F6F">
        <w:rPr>
          <w:rFonts w:ascii="Arial" w:eastAsia="Times New Roman" w:hAnsi="Arial" w:cs="Arial"/>
          <w:color w:val="000000" w:themeColor="text1"/>
          <w:lang w:eastAsia="en-GB"/>
        </w:rPr>
        <w:t>audiences</w:t>
      </w:r>
      <w:r w:rsidR="42823349" w:rsidRPr="00477F6F">
        <w:rPr>
          <w:rFonts w:ascii="Arial" w:eastAsia="Times New Roman" w:hAnsi="Arial" w:cs="Arial"/>
          <w:color w:val="000000" w:themeColor="text1"/>
          <w:lang w:eastAsia="en-GB"/>
        </w:rPr>
        <w:t xml:space="preserve">, and we regularly </w:t>
      </w:r>
      <w:r w:rsidR="735E561A" w:rsidRPr="00477F6F">
        <w:rPr>
          <w:rFonts w:ascii="Arial" w:eastAsia="Times New Roman" w:hAnsi="Arial" w:cs="Arial"/>
          <w:color w:val="000000" w:themeColor="text1"/>
          <w:lang w:eastAsia="en-GB"/>
        </w:rPr>
        <w:t>programme activities with the aim of overcoming specific barriers to access.</w:t>
      </w:r>
    </w:p>
    <w:p w14:paraId="0684A27A" w14:textId="77777777" w:rsidR="004219E7" w:rsidRPr="00B40412" w:rsidRDefault="004219E7" w:rsidP="00D91A5B">
      <w:pPr>
        <w:shd w:val="clear" w:color="auto" w:fill="FFFFFF"/>
        <w:spacing w:after="0" w:line="276" w:lineRule="atLeast"/>
        <w:ind w:right="210"/>
        <w:jc w:val="both"/>
        <w:textAlignment w:val="baseline"/>
        <w:rPr>
          <w:rFonts w:ascii="Arial" w:eastAsia="Times New Roman" w:hAnsi="Arial" w:cs="Arial"/>
          <w:lang w:eastAsia="en-GB"/>
        </w:rPr>
      </w:pPr>
    </w:p>
    <w:p w14:paraId="4A3EE84F" w14:textId="1A061321" w:rsidR="0055621C" w:rsidRPr="00B40412" w:rsidRDefault="2EF767EC" w:rsidP="00D91A5B">
      <w:pPr>
        <w:pStyle w:val="Heading3"/>
        <w:jc w:val="both"/>
        <w:rPr>
          <w:rFonts w:ascii="Arial" w:eastAsia="Times New Roman" w:hAnsi="Arial" w:cs="Arial"/>
          <w:color w:val="auto"/>
          <w:sz w:val="22"/>
          <w:szCs w:val="22"/>
          <w:lang w:eastAsia="en-GB"/>
        </w:rPr>
      </w:pPr>
      <w:bookmarkStart w:id="20" w:name="_Toc1529642378"/>
      <w:r w:rsidRPr="00B40412">
        <w:rPr>
          <w:rFonts w:ascii="Arial" w:eastAsia="Times New Roman" w:hAnsi="Arial" w:cs="Arial"/>
          <w:color w:val="auto"/>
          <w:sz w:val="22"/>
          <w:szCs w:val="22"/>
          <w:lang w:eastAsia="en-GB"/>
        </w:rPr>
        <w:t>Access to Front of House</w:t>
      </w:r>
      <w:r w:rsidR="60E5BF4A" w:rsidRPr="00B40412">
        <w:rPr>
          <w:rFonts w:ascii="Arial" w:eastAsia="Times New Roman" w:hAnsi="Arial" w:cs="Arial"/>
          <w:color w:val="auto"/>
          <w:sz w:val="22"/>
          <w:szCs w:val="22"/>
          <w:lang w:eastAsia="en-GB"/>
        </w:rPr>
        <w:t>, Security and Volunteer Guides</w:t>
      </w:r>
      <w:bookmarkEnd w:id="20"/>
    </w:p>
    <w:p w14:paraId="2959D280" w14:textId="0A7EEFB8" w:rsidR="004219E7" w:rsidRPr="00477F6F" w:rsidRDefault="004219E7"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Our Front of House</w:t>
      </w:r>
      <w:r w:rsidR="00342AAB" w:rsidRPr="00477F6F">
        <w:rPr>
          <w:rFonts w:ascii="Arial" w:eastAsia="Times New Roman" w:hAnsi="Arial" w:cs="Arial"/>
          <w:color w:val="000000" w:themeColor="text1"/>
          <w:lang w:eastAsia="en-GB"/>
        </w:rPr>
        <w:t xml:space="preserve"> and Security staff, as well as Volunteer Guides</w:t>
      </w:r>
      <w:r w:rsidR="00952C98" w:rsidRPr="00477F6F">
        <w:rPr>
          <w:rFonts w:ascii="Arial" w:eastAsia="Times New Roman" w:hAnsi="Arial" w:cs="Arial"/>
          <w:color w:val="000000" w:themeColor="text1"/>
          <w:lang w:eastAsia="en-GB"/>
        </w:rPr>
        <w:t xml:space="preserve"> (and all staff)</w:t>
      </w:r>
      <w:r w:rsidR="00342AAB" w:rsidRPr="00477F6F">
        <w:rPr>
          <w:rFonts w:ascii="Arial" w:eastAsia="Times New Roman" w:hAnsi="Arial" w:cs="Arial"/>
          <w:color w:val="000000" w:themeColor="text1"/>
          <w:lang w:eastAsia="en-GB"/>
        </w:rPr>
        <w:t xml:space="preserve">, </w:t>
      </w:r>
      <w:r w:rsidRPr="00477F6F">
        <w:rPr>
          <w:rFonts w:ascii="Arial" w:eastAsia="Times New Roman" w:hAnsi="Arial" w:cs="Arial"/>
          <w:color w:val="000000" w:themeColor="text1"/>
          <w:lang w:eastAsia="en-GB"/>
        </w:rPr>
        <w:t xml:space="preserve">assist and welcome all visitors. They </w:t>
      </w:r>
      <w:proofErr w:type="gramStart"/>
      <w:r w:rsidR="09258EDB" w:rsidRPr="00477F6F">
        <w:rPr>
          <w:rFonts w:ascii="Arial" w:eastAsia="Times New Roman" w:hAnsi="Arial" w:cs="Arial"/>
          <w:color w:val="000000" w:themeColor="text1"/>
          <w:lang w:eastAsia="en-GB"/>
        </w:rPr>
        <w:t>are</w:t>
      </w:r>
      <w:r w:rsidR="00342AAB" w:rsidRPr="00477F6F">
        <w:rPr>
          <w:rFonts w:ascii="Arial" w:eastAsia="Times New Roman" w:hAnsi="Arial" w:cs="Arial"/>
          <w:color w:val="000000" w:themeColor="text1"/>
          <w:lang w:eastAsia="en-GB"/>
        </w:rPr>
        <w:t xml:space="preserve"> available at all times</w:t>
      </w:r>
      <w:proofErr w:type="gramEnd"/>
      <w:r w:rsidR="00342AAB" w:rsidRPr="00477F6F">
        <w:rPr>
          <w:rFonts w:ascii="Arial" w:eastAsia="Times New Roman" w:hAnsi="Arial" w:cs="Arial"/>
          <w:color w:val="000000" w:themeColor="text1"/>
          <w:lang w:eastAsia="en-GB"/>
        </w:rPr>
        <w:t xml:space="preserve"> to ensure safe access to the collections and to help visitors enjoy their visit while ensuring the security of the collections. We consider the comfort of our visitors by providing accessible toilets, </w:t>
      </w:r>
      <w:r w:rsidR="008D72AD" w:rsidRPr="00477F6F">
        <w:rPr>
          <w:rFonts w:ascii="Arial" w:eastAsia="Times New Roman" w:hAnsi="Arial" w:cs="Arial"/>
          <w:color w:val="000000" w:themeColor="text1"/>
          <w:lang w:eastAsia="en-GB"/>
        </w:rPr>
        <w:t xml:space="preserve">including gender neutral toilets, </w:t>
      </w:r>
      <w:r w:rsidR="00342AAB" w:rsidRPr="00477F6F">
        <w:rPr>
          <w:rFonts w:ascii="Arial" w:eastAsia="Times New Roman" w:hAnsi="Arial" w:cs="Arial"/>
          <w:color w:val="000000" w:themeColor="text1"/>
          <w:lang w:eastAsia="en-GB"/>
        </w:rPr>
        <w:t>baby changing facilities, access for pushchairs, seating in galleries and on-site wheelchairs. We aim to provide appropriate signage and navigation tools to suit a wide range of audiences, including in a range of sensory formats. All Front of House and Security staff and Volunteer Guides will receive ade</w:t>
      </w:r>
      <w:r w:rsidR="00952C98" w:rsidRPr="00477F6F">
        <w:rPr>
          <w:rFonts w:ascii="Arial" w:eastAsia="Times New Roman" w:hAnsi="Arial" w:cs="Arial"/>
          <w:color w:val="000000" w:themeColor="text1"/>
          <w:lang w:eastAsia="en-GB"/>
        </w:rPr>
        <w:t>quate training in customer care and understanding needs of different audiences.</w:t>
      </w:r>
    </w:p>
    <w:p w14:paraId="4ABFE4A3" w14:textId="77777777" w:rsidR="0055621C" w:rsidRPr="00477F6F" w:rsidRDefault="0055621C" w:rsidP="00D91A5B">
      <w:pPr>
        <w:pStyle w:val="Heading3"/>
        <w:jc w:val="both"/>
        <w:rPr>
          <w:rFonts w:ascii="Arial" w:eastAsia="Times New Roman" w:hAnsi="Arial" w:cs="Arial"/>
          <w:sz w:val="22"/>
          <w:szCs w:val="22"/>
          <w:lang w:eastAsia="en-GB"/>
        </w:rPr>
      </w:pPr>
    </w:p>
    <w:p w14:paraId="5CCDB2E4" w14:textId="6E9C2E1C" w:rsidR="0055621C" w:rsidRPr="00B40412" w:rsidRDefault="2EF767EC" w:rsidP="00D91A5B">
      <w:pPr>
        <w:pStyle w:val="Heading3"/>
        <w:jc w:val="both"/>
        <w:rPr>
          <w:rFonts w:ascii="Arial" w:eastAsia="Times New Roman" w:hAnsi="Arial" w:cs="Arial"/>
          <w:color w:val="auto"/>
          <w:sz w:val="22"/>
          <w:szCs w:val="22"/>
          <w:lang w:eastAsia="en-GB"/>
        </w:rPr>
      </w:pPr>
      <w:bookmarkStart w:id="21" w:name="_Toc507072081"/>
      <w:r w:rsidRPr="00B40412">
        <w:rPr>
          <w:rFonts w:ascii="Arial" w:eastAsia="Times New Roman" w:hAnsi="Arial" w:cs="Arial"/>
          <w:color w:val="auto"/>
          <w:sz w:val="22"/>
          <w:szCs w:val="22"/>
          <w:lang w:eastAsia="en-GB"/>
        </w:rPr>
        <w:t xml:space="preserve">Access to Marketing and </w:t>
      </w:r>
      <w:r w:rsidR="0EC02210" w:rsidRPr="00B40412">
        <w:rPr>
          <w:rFonts w:ascii="Arial" w:eastAsia="Times New Roman" w:hAnsi="Arial" w:cs="Arial"/>
          <w:color w:val="auto"/>
          <w:sz w:val="22"/>
          <w:szCs w:val="22"/>
          <w:lang w:eastAsia="en-GB"/>
        </w:rPr>
        <w:t>Communications</w:t>
      </w:r>
      <w:bookmarkEnd w:id="21"/>
    </w:p>
    <w:p w14:paraId="0A6B26E7" w14:textId="195C0861" w:rsidR="00342AAB" w:rsidRPr="00477F6F" w:rsidRDefault="00342AAB" w:rsidP="00D91A5B">
      <w:pPr>
        <w:shd w:val="clear" w:color="auto" w:fill="FFFFFF" w:themeFill="background1"/>
        <w:spacing w:after="0" w:line="276" w:lineRule="atLeast"/>
        <w:ind w:right="210"/>
        <w:jc w:val="both"/>
        <w:rPr>
          <w:rFonts w:ascii="Arial" w:eastAsia="Times New Roman" w:hAnsi="Arial" w:cs="Arial"/>
          <w:color w:val="000000" w:themeColor="text1"/>
          <w:lang w:eastAsia="en-GB"/>
        </w:rPr>
      </w:pPr>
      <w:r w:rsidRPr="00477F6F">
        <w:rPr>
          <w:rFonts w:ascii="Arial" w:eastAsia="Times New Roman" w:hAnsi="Arial" w:cs="Arial"/>
          <w:color w:val="000000" w:themeColor="text1"/>
          <w:lang w:eastAsia="en-GB"/>
        </w:rPr>
        <w:t xml:space="preserve">We promote the activities and events of the Sainsbury Centre using accessible means </w:t>
      </w:r>
      <w:r w:rsidR="00952C98" w:rsidRPr="00477F6F">
        <w:rPr>
          <w:rFonts w:ascii="Arial" w:eastAsia="Times New Roman" w:hAnsi="Arial" w:cs="Arial"/>
          <w:color w:val="000000" w:themeColor="text1"/>
          <w:lang w:eastAsia="en-GB"/>
        </w:rPr>
        <w:t>of communication</w:t>
      </w:r>
      <w:r w:rsidR="1EEEC1B7" w:rsidRPr="00477F6F">
        <w:rPr>
          <w:rFonts w:ascii="Arial" w:eastAsia="Times New Roman" w:hAnsi="Arial" w:cs="Arial"/>
          <w:color w:val="000000" w:themeColor="text1"/>
          <w:lang w:eastAsia="en-GB"/>
        </w:rPr>
        <w:t xml:space="preserve"> </w:t>
      </w:r>
      <w:r w:rsidR="4A038158" w:rsidRPr="00477F6F">
        <w:rPr>
          <w:rFonts w:ascii="Arial" w:eastAsia="Times New Roman" w:hAnsi="Arial" w:cs="Arial"/>
          <w:color w:val="000000" w:themeColor="text1"/>
          <w:lang w:eastAsia="en-GB"/>
        </w:rPr>
        <w:t>and</w:t>
      </w:r>
      <w:r w:rsidR="440E0F57" w:rsidRPr="00477F6F">
        <w:rPr>
          <w:rFonts w:ascii="Arial" w:eastAsia="Times New Roman" w:hAnsi="Arial" w:cs="Arial"/>
          <w:color w:val="000000" w:themeColor="text1"/>
          <w:lang w:eastAsia="en-GB"/>
        </w:rPr>
        <w:t xml:space="preserve"> p</w:t>
      </w:r>
      <w:r w:rsidR="00952C98" w:rsidRPr="00477F6F">
        <w:rPr>
          <w:rFonts w:ascii="Arial" w:eastAsia="Times New Roman" w:hAnsi="Arial" w:cs="Arial"/>
          <w:color w:val="000000" w:themeColor="text1"/>
          <w:lang w:eastAsia="en-GB"/>
        </w:rPr>
        <w:t xml:space="preserve">rovide publicity material on request in alternative formats for a range of needs. We provide a range of ways in which people can communicate with </w:t>
      </w:r>
      <w:proofErr w:type="gramStart"/>
      <w:r w:rsidR="00952C98" w:rsidRPr="00477F6F">
        <w:rPr>
          <w:rFonts w:ascii="Arial" w:eastAsia="Times New Roman" w:hAnsi="Arial" w:cs="Arial"/>
          <w:color w:val="000000" w:themeColor="text1"/>
          <w:lang w:eastAsia="en-GB"/>
        </w:rPr>
        <w:t>us</w:t>
      </w:r>
      <w:r w:rsidR="2C266AC8" w:rsidRPr="00477F6F">
        <w:rPr>
          <w:rFonts w:ascii="Arial" w:eastAsia="Times New Roman" w:hAnsi="Arial" w:cs="Arial"/>
          <w:color w:val="000000" w:themeColor="text1"/>
          <w:lang w:eastAsia="en-GB"/>
        </w:rPr>
        <w:t>, and</w:t>
      </w:r>
      <w:proofErr w:type="gramEnd"/>
      <w:r w:rsidR="2C266AC8" w:rsidRPr="00477F6F">
        <w:rPr>
          <w:rFonts w:ascii="Arial" w:eastAsia="Times New Roman" w:hAnsi="Arial" w:cs="Arial"/>
          <w:color w:val="000000" w:themeColor="text1"/>
          <w:lang w:eastAsia="en-GB"/>
        </w:rPr>
        <w:t xml:space="preserve"> </w:t>
      </w:r>
      <w:r w:rsidR="00952C98" w:rsidRPr="00477F6F">
        <w:rPr>
          <w:rFonts w:ascii="Arial" w:eastAsia="Times New Roman" w:hAnsi="Arial" w:cs="Arial"/>
          <w:color w:val="000000" w:themeColor="text1"/>
          <w:lang w:eastAsia="en-GB"/>
        </w:rPr>
        <w:t>undertake evaluation of our programmes and projects to ensure they meet the provision of this policy. We will consult visitors and non-visitors on all significant</w:t>
      </w:r>
      <w:r w:rsidR="00A61FD5" w:rsidRPr="00477F6F">
        <w:rPr>
          <w:rFonts w:ascii="Arial" w:eastAsia="Times New Roman" w:hAnsi="Arial" w:cs="Arial"/>
          <w:color w:val="000000" w:themeColor="text1"/>
          <w:lang w:eastAsia="en-GB"/>
        </w:rPr>
        <w:t xml:space="preserve"> new </w:t>
      </w:r>
      <w:proofErr w:type="gramStart"/>
      <w:r w:rsidR="00A61FD5" w:rsidRPr="00477F6F">
        <w:rPr>
          <w:rFonts w:ascii="Arial" w:eastAsia="Times New Roman" w:hAnsi="Arial" w:cs="Arial"/>
          <w:color w:val="000000" w:themeColor="text1"/>
          <w:lang w:eastAsia="en-GB"/>
        </w:rPr>
        <w:t>developments, and</w:t>
      </w:r>
      <w:proofErr w:type="gramEnd"/>
      <w:r w:rsidR="00A61FD5" w:rsidRPr="00477F6F">
        <w:rPr>
          <w:rFonts w:ascii="Arial" w:eastAsia="Times New Roman" w:hAnsi="Arial" w:cs="Arial"/>
          <w:color w:val="000000" w:themeColor="text1"/>
          <w:lang w:eastAsia="en-GB"/>
        </w:rPr>
        <w:t xml:space="preserve"> will undertake regular audience research to understand our visitors’ and non-visitors’ access needs and priorities.</w:t>
      </w:r>
    </w:p>
    <w:p w14:paraId="25E2E1CF" w14:textId="77777777" w:rsidR="00952C98" w:rsidRPr="00477F6F" w:rsidRDefault="00952C98"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0BFD8F01" w14:textId="1DFEE25F" w:rsidR="00952C98" w:rsidRPr="00B40412" w:rsidRDefault="735E561A" w:rsidP="00D91A5B">
      <w:pPr>
        <w:pStyle w:val="Heading3"/>
        <w:jc w:val="both"/>
        <w:rPr>
          <w:rFonts w:ascii="Arial" w:eastAsia="Times New Roman" w:hAnsi="Arial" w:cs="Arial"/>
          <w:color w:val="auto"/>
          <w:sz w:val="22"/>
          <w:szCs w:val="22"/>
          <w:lang w:eastAsia="en-GB"/>
        </w:rPr>
      </w:pPr>
      <w:bookmarkStart w:id="22" w:name="_Toc704169021"/>
      <w:r w:rsidRPr="00B40412">
        <w:rPr>
          <w:rFonts w:ascii="Arial" w:eastAsia="Times New Roman" w:hAnsi="Arial" w:cs="Arial"/>
          <w:color w:val="auto"/>
          <w:sz w:val="22"/>
          <w:szCs w:val="22"/>
          <w:lang w:eastAsia="en-GB"/>
        </w:rPr>
        <w:lastRenderedPageBreak/>
        <w:t>Access and D</w:t>
      </w:r>
      <w:r w:rsidR="072EA2E3" w:rsidRPr="00B40412">
        <w:rPr>
          <w:rFonts w:ascii="Arial" w:eastAsia="Times New Roman" w:hAnsi="Arial" w:cs="Arial"/>
          <w:color w:val="auto"/>
          <w:sz w:val="22"/>
          <w:szCs w:val="22"/>
          <w:lang w:eastAsia="en-GB"/>
        </w:rPr>
        <w:t>evelopment</w:t>
      </w:r>
      <w:bookmarkEnd w:id="22"/>
    </w:p>
    <w:p w14:paraId="1963D3CF" w14:textId="0DEE0B41" w:rsidR="00952C98" w:rsidRPr="00477F6F" w:rsidRDefault="00952C98" w:rsidP="00D91A5B">
      <w:pPr>
        <w:shd w:val="clear" w:color="auto" w:fill="FFFFFF" w:themeFill="background1"/>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The Sainsbury Centre ensure</w:t>
      </w:r>
      <w:r w:rsidR="2AAA529E" w:rsidRPr="00477F6F">
        <w:rPr>
          <w:rFonts w:ascii="Arial" w:eastAsia="Times New Roman" w:hAnsi="Arial" w:cs="Arial"/>
          <w:color w:val="000000" w:themeColor="text1"/>
          <w:lang w:eastAsia="en-GB"/>
        </w:rPr>
        <w:t>s</w:t>
      </w:r>
      <w:r w:rsidRPr="00477F6F">
        <w:rPr>
          <w:rFonts w:ascii="Arial" w:eastAsia="Times New Roman" w:hAnsi="Arial" w:cs="Arial"/>
          <w:color w:val="000000" w:themeColor="text1"/>
          <w:lang w:eastAsia="en-GB"/>
        </w:rPr>
        <w:t xml:space="preserve"> that access is a priority for fundraising, identifying potential financial support from public sector and trust funds as well as corporate and individual sponsorship.</w:t>
      </w:r>
      <w:r w:rsidR="00A61FD5" w:rsidRPr="00477F6F">
        <w:rPr>
          <w:rFonts w:ascii="Arial" w:eastAsia="Times New Roman" w:hAnsi="Arial" w:cs="Arial"/>
          <w:color w:val="000000" w:themeColor="text1"/>
          <w:lang w:eastAsia="en-GB"/>
        </w:rPr>
        <w:t xml:space="preserve"> We will seek external funding for </w:t>
      </w:r>
      <w:r w:rsidR="4181B328" w:rsidRPr="00477F6F">
        <w:rPr>
          <w:rFonts w:ascii="Arial" w:eastAsia="Times New Roman" w:hAnsi="Arial" w:cs="Arial"/>
          <w:color w:val="000000" w:themeColor="text1"/>
          <w:lang w:eastAsia="en-GB"/>
        </w:rPr>
        <w:t>priorities</w:t>
      </w:r>
      <w:r w:rsidR="00A61FD5" w:rsidRPr="00477F6F">
        <w:rPr>
          <w:rFonts w:ascii="Arial" w:eastAsia="Times New Roman" w:hAnsi="Arial" w:cs="Arial"/>
          <w:color w:val="000000" w:themeColor="text1"/>
          <w:lang w:eastAsia="en-GB"/>
        </w:rPr>
        <w:t xml:space="preserve"> determined through this policy and related planning.</w:t>
      </w:r>
    </w:p>
    <w:p w14:paraId="78A1CF75"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119662C3" w14:textId="5157832B" w:rsidR="006A0179" w:rsidRPr="00B40412" w:rsidRDefault="0EC02210" w:rsidP="00477F6F">
      <w:pPr>
        <w:pStyle w:val="Heading1"/>
        <w:rPr>
          <w:color w:val="auto"/>
          <w:lang w:eastAsia="en-GB"/>
        </w:rPr>
      </w:pPr>
      <w:bookmarkStart w:id="23" w:name="_Toc117033191"/>
      <w:r w:rsidRPr="00B40412">
        <w:rPr>
          <w:color w:val="auto"/>
          <w:lang w:eastAsia="en-GB"/>
        </w:rPr>
        <w:t>Delivery of Policy</w:t>
      </w:r>
      <w:bookmarkEnd w:id="23"/>
    </w:p>
    <w:p w14:paraId="09FFFB15"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b/>
          <w:color w:val="000000"/>
          <w:lang w:eastAsia="en-GB"/>
        </w:rPr>
      </w:pPr>
    </w:p>
    <w:p w14:paraId="254FE888" w14:textId="440FFAAB"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 xml:space="preserve">We will ensure delivery of our approach in </w:t>
      </w:r>
      <w:proofErr w:type="gramStart"/>
      <w:r w:rsidRPr="00477F6F">
        <w:rPr>
          <w:rFonts w:ascii="Arial" w:eastAsia="Times New Roman" w:hAnsi="Arial" w:cs="Arial"/>
          <w:color w:val="000000"/>
          <w:lang w:eastAsia="en-GB"/>
        </w:rPr>
        <w:t>a number of</w:t>
      </w:r>
      <w:proofErr w:type="gramEnd"/>
      <w:r w:rsidRPr="00477F6F">
        <w:rPr>
          <w:rFonts w:ascii="Arial" w:eastAsia="Times New Roman" w:hAnsi="Arial" w:cs="Arial"/>
          <w:color w:val="000000"/>
          <w:lang w:eastAsia="en-GB"/>
        </w:rPr>
        <w:t xml:space="preserve"> ways including (but not limited) to the following:</w:t>
      </w:r>
    </w:p>
    <w:p w14:paraId="05987011"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4D002DF5" w14:textId="1C2E1A70" w:rsidR="00E36879" w:rsidRPr="00E36879" w:rsidRDefault="1DCB5A43"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FF0000"/>
          <w:lang w:eastAsia="en-GB"/>
        </w:rPr>
      </w:pPr>
      <w:r w:rsidRPr="00E36879">
        <w:rPr>
          <w:rFonts w:ascii="Arial" w:eastAsia="Times New Roman" w:hAnsi="Arial" w:cs="Arial"/>
          <w:color w:val="FF0000"/>
          <w:lang w:eastAsia="en-GB"/>
        </w:rPr>
        <w:t xml:space="preserve">We </w:t>
      </w:r>
      <w:r w:rsidR="00183261" w:rsidRPr="00E36879">
        <w:rPr>
          <w:rFonts w:ascii="Arial" w:eastAsia="Times New Roman" w:hAnsi="Arial" w:cs="Arial"/>
          <w:color w:val="FF0000"/>
          <w:lang w:eastAsia="en-GB"/>
        </w:rPr>
        <w:t xml:space="preserve">have commissioned </w:t>
      </w:r>
      <w:r w:rsidR="5A52504F" w:rsidRPr="00E36879">
        <w:rPr>
          <w:rFonts w:ascii="Arial" w:eastAsia="Times New Roman" w:hAnsi="Arial" w:cs="Arial"/>
          <w:color w:val="FF0000"/>
          <w:lang w:eastAsia="en-GB"/>
        </w:rPr>
        <w:t xml:space="preserve">a full access audit </w:t>
      </w:r>
      <w:r w:rsidR="00183261" w:rsidRPr="00E36879">
        <w:rPr>
          <w:rFonts w:ascii="Arial" w:eastAsia="Times New Roman" w:hAnsi="Arial" w:cs="Arial"/>
          <w:color w:val="FF0000"/>
          <w:lang w:eastAsia="en-GB"/>
        </w:rPr>
        <w:t>which will inform actions</w:t>
      </w:r>
      <w:r w:rsidR="1A116105" w:rsidRPr="00E36879">
        <w:rPr>
          <w:rFonts w:ascii="Arial" w:eastAsia="Times New Roman" w:hAnsi="Arial" w:cs="Arial"/>
          <w:color w:val="FF0000"/>
          <w:lang w:eastAsia="en-GB"/>
        </w:rPr>
        <w:t xml:space="preserve"> to </w:t>
      </w:r>
      <w:r w:rsidR="00183261" w:rsidRPr="00E36879">
        <w:rPr>
          <w:rFonts w:ascii="Arial" w:eastAsia="Times New Roman" w:hAnsi="Arial" w:cs="Arial"/>
          <w:color w:val="FF0000"/>
          <w:lang w:eastAsia="en-GB"/>
        </w:rPr>
        <w:t>achieve</w:t>
      </w:r>
      <w:r w:rsidR="1A116105" w:rsidRPr="00E36879">
        <w:rPr>
          <w:rFonts w:ascii="Arial" w:eastAsia="Times New Roman" w:hAnsi="Arial" w:cs="Arial"/>
          <w:color w:val="FF0000"/>
          <w:lang w:eastAsia="en-GB"/>
        </w:rPr>
        <w:t xml:space="preserve"> transformations and improvements</w:t>
      </w:r>
      <w:r w:rsidR="2A1C19F4" w:rsidRPr="00E36879">
        <w:rPr>
          <w:rFonts w:ascii="Arial" w:eastAsia="Times New Roman" w:hAnsi="Arial" w:cs="Arial"/>
          <w:color w:val="FF0000"/>
          <w:lang w:eastAsia="en-GB"/>
        </w:rPr>
        <w:t xml:space="preserve"> in access</w:t>
      </w:r>
      <w:r w:rsidR="551D6720" w:rsidRPr="00E36879">
        <w:rPr>
          <w:rFonts w:ascii="Arial" w:eastAsia="Times New Roman" w:hAnsi="Arial" w:cs="Arial"/>
          <w:color w:val="FF0000"/>
          <w:lang w:eastAsia="en-GB"/>
        </w:rPr>
        <w:t xml:space="preserve">. </w:t>
      </w:r>
      <w:r w:rsidR="00E36879" w:rsidRPr="00E36879">
        <w:rPr>
          <w:rFonts w:ascii="Arial" w:eastAsia="Times New Roman" w:hAnsi="Arial" w:cs="Arial"/>
          <w:color w:val="FF0000"/>
          <w:lang w:eastAsia="en-GB"/>
        </w:rPr>
        <w:t xml:space="preserve">The Sainsbury Centre’s Access and Inclusion group is responsible for delivering these improvements and meet </w:t>
      </w:r>
      <w:r w:rsidR="00E36879">
        <w:rPr>
          <w:rFonts w:ascii="Arial" w:eastAsia="Times New Roman" w:hAnsi="Arial" w:cs="Arial"/>
          <w:color w:val="FF0000"/>
          <w:lang w:eastAsia="en-GB"/>
        </w:rPr>
        <w:t>quarterly</w:t>
      </w:r>
      <w:r w:rsidR="00E36879" w:rsidRPr="00E36879">
        <w:rPr>
          <w:rFonts w:ascii="Arial" w:eastAsia="Times New Roman" w:hAnsi="Arial" w:cs="Arial"/>
          <w:color w:val="FF0000"/>
          <w:lang w:eastAsia="en-GB"/>
        </w:rPr>
        <w:t xml:space="preserve">. </w:t>
      </w:r>
    </w:p>
    <w:p w14:paraId="524BE194" w14:textId="21C99259" w:rsidR="00FA585F" w:rsidRPr="00477F6F" w:rsidRDefault="715F458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themeColor="text1"/>
          <w:lang w:eastAsia="en-GB"/>
        </w:rPr>
        <w:t>Considerations around i</w:t>
      </w:r>
      <w:r w:rsidR="551D6720" w:rsidRPr="00477F6F">
        <w:rPr>
          <w:rFonts w:ascii="Arial" w:eastAsia="Times New Roman" w:hAnsi="Arial" w:cs="Arial"/>
          <w:color w:val="000000" w:themeColor="text1"/>
          <w:lang w:eastAsia="en-GB"/>
        </w:rPr>
        <w:t xml:space="preserve">nclusivity, access and relevance </w:t>
      </w:r>
      <w:r w:rsidR="13C3B646" w:rsidRPr="00477F6F">
        <w:rPr>
          <w:rFonts w:ascii="Arial" w:eastAsia="Times New Roman" w:hAnsi="Arial" w:cs="Arial"/>
          <w:color w:val="000000" w:themeColor="text1"/>
          <w:lang w:eastAsia="en-GB"/>
        </w:rPr>
        <w:t xml:space="preserve">is at </w:t>
      </w:r>
      <w:r w:rsidR="551D6720" w:rsidRPr="00477F6F">
        <w:rPr>
          <w:rFonts w:ascii="Arial" w:eastAsia="Times New Roman" w:hAnsi="Arial" w:cs="Arial"/>
          <w:color w:val="000000" w:themeColor="text1"/>
          <w:lang w:eastAsia="en-GB"/>
        </w:rPr>
        <w:t>the heart of decision making and is built into the project governance in li</w:t>
      </w:r>
      <w:r w:rsidR="75AACED3" w:rsidRPr="00477F6F">
        <w:rPr>
          <w:rFonts w:ascii="Arial" w:eastAsia="Times New Roman" w:hAnsi="Arial" w:cs="Arial"/>
          <w:color w:val="000000" w:themeColor="text1"/>
          <w:lang w:eastAsia="en-GB"/>
        </w:rPr>
        <w:t>n</w:t>
      </w:r>
      <w:r w:rsidR="551D6720" w:rsidRPr="00477F6F">
        <w:rPr>
          <w:rFonts w:ascii="Arial" w:eastAsia="Times New Roman" w:hAnsi="Arial" w:cs="Arial"/>
          <w:color w:val="000000" w:themeColor="text1"/>
          <w:lang w:eastAsia="en-GB"/>
        </w:rPr>
        <w:t xml:space="preserve">e with all </w:t>
      </w:r>
      <w:r w:rsidR="248920DE" w:rsidRPr="00477F6F">
        <w:rPr>
          <w:rFonts w:ascii="Arial" w:eastAsia="Times New Roman" w:hAnsi="Arial" w:cs="Arial"/>
          <w:color w:val="000000" w:themeColor="text1"/>
          <w:lang w:eastAsia="en-GB"/>
        </w:rPr>
        <w:t xml:space="preserve">new </w:t>
      </w:r>
      <w:r w:rsidR="551D6720" w:rsidRPr="00477F6F">
        <w:rPr>
          <w:rFonts w:ascii="Arial" w:eastAsia="Times New Roman" w:hAnsi="Arial" w:cs="Arial"/>
          <w:color w:val="000000" w:themeColor="text1"/>
          <w:lang w:eastAsia="en-GB"/>
        </w:rPr>
        <w:t>projects within the University of East Anglia and the Sainsbury Centre</w:t>
      </w:r>
    </w:p>
    <w:p w14:paraId="42A3503C" w14:textId="2314068C"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Ensuring staff are fully trained and aware of access priorities including through all-staff t</w:t>
      </w:r>
      <w:r w:rsidR="00FA585F" w:rsidRPr="00477F6F">
        <w:rPr>
          <w:rFonts w:ascii="Arial" w:eastAsia="Times New Roman" w:hAnsi="Arial" w:cs="Arial"/>
          <w:color w:val="000000"/>
          <w:lang w:eastAsia="en-GB"/>
        </w:rPr>
        <w:t>r</w:t>
      </w:r>
      <w:r w:rsidRPr="00477F6F">
        <w:rPr>
          <w:rFonts w:ascii="Arial" w:eastAsia="Times New Roman" w:hAnsi="Arial" w:cs="Arial"/>
          <w:color w:val="000000"/>
          <w:lang w:eastAsia="en-GB"/>
        </w:rPr>
        <w:t>aining on specific themes</w:t>
      </w:r>
      <w:r w:rsidR="00E57508" w:rsidRPr="00477F6F">
        <w:rPr>
          <w:rFonts w:ascii="Arial" w:eastAsia="Times New Roman" w:hAnsi="Arial" w:cs="Arial"/>
          <w:color w:val="000000"/>
          <w:lang w:eastAsia="en-GB"/>
        </w:rPr>
        <w:t xml:space="preserve"> and being made aware of access policy during new staff induction</w:t>
      </w:r>
    </w:p>
    <w:p w14:paraId="7158C1BA" w14:textId="750CE026"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Development of best practice guidance for interpretation, including exhibition text and interactive opportunities</w:t>
      </w:r>
    </w:p>
    <w:p w14:paraId="2F492BAD" w14:textId="251D5907"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Consideration of varied audience needs and learning styles in programming, including these in all exhibition planning proposal and development documents</w:t>
      </w:r>
    </w:p>
    <w:p w14:paraId="29537D16" w14:textId="563F057E"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Development of collections online and website</w:t>
      </w:r>
      <w:r w:rsidR="00952C98" w:rsidRPr="00477F6F">
        <w:rPr>
          <w:rFonts w:ascii="Arial" w:eastAsia="Times New Roman" w:hAnsi="Arial" w:cs="Arial"/>
          <w:color w:val="000000"/>
          <w:lang w:eastAsia="en-GB"/>
        </w:rPr>
        <w:t xml:space="preserve">, as well as </w:t>
      </w:r>
      <w:r w:rsidR="00A61FD5" w:rsidRPr="00477F6F">
        <w:rPr>
          <w:rFonts w:ascii="Arial" w:eastAsia="Times New Roman" w:hAnsi="Arial" w:cs="Arial"/>
          <w:color w:val="000000"/>
          <w:lang w:eastAsia="en-GB"/>
        </w:rPr>
        <w:t xml:space="preserve">experimental </w:t>
      </w:r>
      <w:r w:rsidR="00952C98" w:rsidRPr="00477F6F">
        <w:rPr>
          <w:rFonts w:ascii="Arial" w:eastAsia="Times New Roman" w:hAnsi="Arial" w:cs="Arial"/>
          <w:color w:val="000000"/>
          <w:lang w:eastAsia="en-GB"/>
        </w:rPr>
        <w:t>behind the scenes visits,</w:t>
      </w:r>
      <w:r w:rsidRPr="00477F6F">
        <w:rPr>
          <w:rFonts w:ascii="Arial" w:eastAsia="Times New Roman" w:hAnsi="Arial" w:cs="Arial"/>
          <w:color w:val="000000"/>
          <w:lang w:eastAsia="en-GB"/>
        </w:rPr>
        <w:t xml:space="preserve"> to enable greater access to collections and activities of the Sainsbury Centre</w:t>
      </w:r>
    </w:p>
    <w:p w14:paraId="6857F672" w14:textId="2D056292" w:rsidR="006A0179" w:rsidRPr="00477F6F" w:rsidRDefault="006A0179" w:rsidP="00D91A5B">
      <w:pPr>
        <w:pStyle w:val="ListParagraph"/>
        <w:numPr>
          <w:ilvl w:val="0"/>
          <w:numId w:val="6"/>
        </w:numPr>
        <w:shd w:val="clear" w:color="auto" w:fill="FFFFFF"/>
        <w:spacing w:after="0" w:line="276" w:lineRule="atLeast"/>
        <w:ind w:right="210"/>
        <w:jc w:val="both"/>
        <w:textAlignment w:val="baseline"/>
        <w:rPr>
          <w:rFonts w:ascii="Arial" w:eastAsia="Times New Roman" w:hAnsi="Arial" w:cs="Arial"/>
          <w:color w:val="000000"/>
          <w:lang w:eastAsia="en-GB"/>
        </w:rPr>
      </w:pPr>
      <w:r w:rsidRPr="00477F6F">
        <w:rPr>
          <w:rFonts w:ascii="Arial" w:eastAsia="Times New Roman" w:hAnsi="Arial" w:cs="Arial"/>
          <w:color w:val="000000"/>
          <w:lang w:eastAsia="en-GB"/>
        </w:rPr>
        <w:t>Regular consultation with visitors (and non-visitors) to ensure broadest possible access to the Sainsbury Centre, including through working in partnership with UEA and wider organisations</w:t>
      </w:r>
    </w:p>
    <w:p w14:paraId="1455ACF3" w14:textId="77777777" w:rsidR="006A0179" w:rsidRPr="00477F6F" w:rsidRDefault="006A0179"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5B2201E8" w14:textId="7486A2D4" w:rsidR="0055621C" w:rsidRPr="00B40412" w:rsidRDefault="2EF767EC" w:rsidP="00477F6F">
      <w:pPr>
        <w:pStyle w:val="Heading1"/>
        <w:rPr>
          <w:color w:val="auto"/>
          <w:lang w:eastAsia="en-GB"/>
        </w:rPr>
      </w:pPr>
      <w:bookmarkStart w:id="24" w:name="_Toc1541896481"/>
      <w:r w:rsidRPr="00B40412">
        <w:rPr>
          <w:color w:val="auto"/>
          <w:lang w:eastAsia="en-GB"/>
        </w:rPr>
        <w:t>Review of Policy</w:t>
      </w:r>
      <w:bookmarkEnd w:id="24"/>
    </w:p>
    <w:p w14:paraId="01EFCF82" w14:textId="216C74B5" w:rsidR="00B41964" w:rsidRDefault="0055621C" w:rsidP="00D91A5B">
      <w:pPr>
        <w:shd w:val="clear" w:color="auto" w:fill="FFFFFF"/>
        <w:spacing w:after="0" w:line="276" w:lineRule="atLeast"/>
        <w:ind w:right="210"/>
        <w:jc w:val="both"/>
        <w:textAlignment w:val="baseline"/>
        <w:rPr>
          <w:rFonts w:ascii="Arial" w:eastAsia="Times New Roman" w:hAnsi="Arial" w:cs="Arial"/>
          <w:color w:val="000000"/>
          <w:sz w:val="24"/>
          <w:szCs w:val="24"/>
          <w:lang w:eastAsia="en-GB"/>
        </w:rPr>
      </w:pPr>
      <w:r w:rsidRPr="00477F6F">
        <w:rPr>
          <w:rFonts w:ascii="Arial" w:eastAsia="Times New Roman" w:hAnsi="Arial" w:cs="Arial"/>
          <w:color w:val="000000"/>
          <w:lang w:eastAsia="en-GB"/>
        </w:rPr>
        <w:t>Information on access is available in different formats on our website and at the main reception desk and security desk. We will review the po</w:t>
      </w:r>
      <w:r w:rsidR="00B17078" w:rsidRPr="00477F6F">
        <w:rPr>
          <w:rFonts w:ascii="Arial" w:eastAsia="Times New Roman" w:hAnsi="Arial" w:cs="Arial"/>
          <w:color w:val="000000"/>
          <w:lang w:eastAsia="en-GB"/>
        </w:rPr>
        <w:t>licy regularly (at least every 5</w:t>
      </w:r>
      <w:r w:rsidRPr="00477F6F">
        <w:rPr>
          <w:rFonts w:ascii="Arial" w:eastAsia="Times New Roman" w:hAnsi="Arial" w:cs="Arial"/>
          <w:color w:val="000000"/>
          <w:lang w:eastAsia="en-GB"/>
        </w:rPr>
        <w:t xml:space="preserve"> years) to ensure it is in line with national guidelines and standards.</w:t>
      </w:r>
    </w:p>
    <w:p w14:paraId="4E10B7C5" w14:textId="77777777" w:rsidR="00B41964" w:rsidRDefault="00B41964" w:rsidP="00D91A5B">
      <w:pPr>
        <w:shd w:val="clear" w:color="auto" w:fill="FFFFFF"/>
        <w:spacing w:after="0" w:line="276" w:lineRule="atLeast"/>
        <w:ind w:right="210"/>
        <w:jc w:val="both"/>
        <w:textAlignment w:val="baseline"/>
        <w:rPr>
          <w:rFonts w:ascii="Arial" w:eastAsia="Times New Roman" w:hAnsi="Arial" w:cs="Arial"/>
          <w:color w:val="000000"/>
          <w:sz w:val="24"/>
          <w:szCs w:val="24"/>
          <w:lang w:eastAsia="en-GB"/>
        </w:rPr>
      </w:pPr>
    </w:p>
    <w:p w14:paraId="78BC142D" w14:textId="77777777" w:rsidR="00B41964" w:rsidRPr="00477F6F" w:rsidRDefault="00B41964" w:rsidP="00D91A5B">
      <w:pPr>
        <w:shd w:val="clear" w:color="auto" w:fill="FFFFFF"/>
        <w:spacing w:after="0" w:line="276" w:lineRule="atLeast"/>
        <w:ind w:right="210"/>
        <w:jc w:val="both"/>
        <w:textAlignment w:val="baseline"/>
        <w:rPr>
          <w:rFonts w:ascii="Arial" w:eastAsia="Times New Roman" w:hAnsi="Arial" w:cs="Arial"/>
          <w:color w:val="000000"/>
          <w:lang w:eastAsia="en-GB"/>
        </w:rPr>
      </w:pPr>
    </w:p>
    <w:p w14:paraId="795DF830" w14:textId="77777777" w:rsidR="00621950" w:rsidRPr="00477F6F" w:rsidRDefault="00621950" w:rsidP="00D91A5B">
      <w:pPr>
        <w:pStyle w:val="Default"/>
        <w:jc w:val="both"/>
        <w:rPr>
          <w:sz w:val="22"/>
          <w:szCs w:val="22"/>
        </w:rPr>
      </w:pPr>
      <w:r w:rsidRPr="00477F6F">
        <w:rPr>
          <w:sz w:val="22"/>
          <w:szCs w:val="22"/>
        </w:rPr>
        <w:t xml:space="preserve">Date of endorsement: 09 October 2017 </w:t>
      </w:r>
    </w:p>
    <w:p w14:paraId="0849092B" w14:textId="2628FD5A" w:rsidR="00621950" w:rsidRPr="00477F6F" w:rsidRDefault="75BF22D4" w:rsidP="00D91A5B">
      <w:pPr>
        <w:spacing w:after="0"/>
        <w:jc w:val="both"/>
        <w:rPr>
          <w:rFonts w:ascii="Arial" w:hAnsi="Arial" w:cs="Arial"/>
          <w:b/>
          <w:bCs/>
        </w:rPr>
      </w:pPr>
      <w:r w:rsidRPr="00477F6F">
        <w:rPr>
          <w:rFonts w:ascii="Arial" w:hAnsi="Arial" w:cs="Arial"/>
          <w:b/>
          <w:bCs/>
        </w:rPr>
        <w:t>Date of review: October 2022</w:t>
      </w:r>
      <w:r w:rsidR="6DDCA591" w:rsidRPr="00477F6F">
        <w:rPr>
          <w:rFonts w:ascii="Arial" w:hAnsi="Arial" w:cs="Arial"/>
          <w:b/>
          <w:bCs/>
        </w:rPr>
        <w:t>, July 2024</w:t>
      </w:r>
      <w:r w:rsidR="00B40412">
        <w:rPr>
          <w:rFonts w:ascii="Arial" w:hAnsi="Arial" w:cs="Arial"/>
          <w:b/>
          <w:bCs/>
        </w:rPr>
        <w:t>, June 2025</w:t>
      </w:r>
      <w:r w:rsidR="00183261">
        <w:rPr>
          <w:rFonts w:ascii="Arial" w:hAnsi="Arial" w:cs="Arial"/>
          <w:b/>
          <w:bCs/>
        </w:rPr>
        <w:t xml:space="preserve">, </w:t>
      </w:r>
      <w:r w:rsidR="008D25E9">
        <w:rPr>
          <w:rFonts w:ascii="Arial" w:hAnsi="Arial" w:cs="Arial"/>
          <w:b/>
          <w:bCs/>
        </w:rPr>
        <w:t>April</w:t>
      </w:r>
      <w:r w:rsidR="00183261">
        <w:rPr>
          <w:rFonts w:ascii="Arial" w:hAnsi="Arial" w:cs="Arial"/>
          <w:b/>
          <w:bCs/>
        </w:rPr>
        <w:t xml:space="preserve"> 2026</w:t>
      </w:r>
    </w:p>
    <w:sectPr w:rsidR="00621950" w:rsidRPr="00477F6F" w:rsidSect="00D91A5B">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05FC0" w14:textId="77777777" w:rsidR="001F28E1" w:rsidRDefault="001F28E1" w:rsidP="00BD5ACA">
      <w:pPr>
        <w:spacing w:after="0" w:line="240" w:lineRule="auto"/>
      </w:pPr>
      <w:r>
        <w:separator/>
      </w:r>
    </w:p>
  </w:endnote>
  <w:endnote w:type="continuationSeparator" w:id="0">
    <w:p w14:paraId="6D4A4F0E" w14:textId="77777777" w:rsidR="001F28E1" w:rsidRDefault="001F28E1" w:rsidP="00BD5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026425"/>
      <w:docPartObj>
        <w:docPartGallery w:val="Page Numbers (Bottom of Page)"/>
        <w:docPartUnique/>
      </w:docPartObj>
    </w:sdtPr>
    <w:sdtEndPr>
      <w:rPr>
        <w:noProof/>
        <w:sz w:val="20"/>
        <w:szCs w:val="20"/>
      </w:rPr>
    </w:sdtEndPr>
    <w:sdtContent>
      <w:p w14:paraId="6940B98E" w14:textId="78ACF36B" w:rsidR="006C45BD" w:rsidRPr="00D91A5B" w:rsidRDefault="006C45BD">
        <w:pPr>
          <w:pStyle w:val="Footer"/>
          <w:jc w:val="right"/>
          <w:rPr>
            <w:sz w:val="20"/>
            <w:szCs w:val="20"/>
          </w:rPr>
        </w:pPr>
        <w:r w:rsidRPr="00D91A5B">
          <w:rPr>
            <w:sz w:val="20"/>
            <w:szCs w:val="20"/>
          </w:rPr>
          <w:fldChar w:fldCharType="begin"/>
        </w:r>
        <w:r w:rsidRPr="00D91A5B">
          <w:rPr>
            <w:sz w:val="20"/>
            <w:szCs w:val="20"/>
          </w:rPr>
          <w:instrText xml:space="preserve"> PAGE   \* MERGEFORMAT </w:instrText>
        </w:r>
        <w:r w:rsidRPr="00D91A5B">
          <w:rPr>
            <w:sz w:val="20"/>
            <w:szCs w:val="20"/>
          </w:rPr>
          <w:fldChar w:fldCharType="separate"/>
        </w:r>
        <w:r w:rsidRPr="00D91A5B">
          <w:rPr>
            <w:noProof/>
            <w:sz w:val="20"/>
            <w:szCs w:val="20"/>
          </w:rPr>
          <w:t>2</w:t>
        </w:r>
        <w:r w:rsidRPr="00D91A5B">
          <w:rPr>
            <w:noProof/>
            <w:sz w:val="20"/>
            <w:szCs w:val="20"/>
          </w:rPr>
          <w:fldChar w:fldCharType="end"/>
        </w:r>
      </w:p>
    </w:sdtContent>
  </w:sdt>
  <w:p w14:paraId="09E81F05" w14:textId="42EB9337" w:rsidR="00BD5ACA" w:rsidRPr="00D91A5B" w:rsidRDefault="001C6988" w:rsidP="006C45BD">
    <w:pPr>
      <w:pStyle w:val="Footer"/>
      <w:rPr>
        <w:sz w:val="20"/>
        <w:szCs w:val="20"/>
      </w:rPr>
    </w:pPr>
    <w:r w:rsidRPr="00D91A5B">
      <w:rPr>
        <w:sz w:val="20"/>
        <w:szCs w:val="20"/>
      </w:rPr>
      <w:t>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DF69D" w14:textId="77777777" w:rsidR="001F28E1" w:rsidRDefault="001F28E1" w:rsidP="00BD5ACA">
      <w:pPr>
        <w:spacing w:after="0" w:line="240" w:lineRule="auto"/>
      </w:pPr>
      <w:r>
        <w:separator/>
      </w:r>
    </w:p>
  </w:footnote>
  <w:footnote w:type="continuationSeparator" w:id="0">
    <w:p w14:paraId="364F4826" w14:textId="77777777" w:rsidR="001F28E1" w:rsidRDefault="001F28E1" w:rsidP="00BD5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DF"/>
    <w:multiLevelType w:val="hybridMultilevel"/>
    <w:tmpl w:val="C116E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F163D6"/>
    <w:multiLevelType w:val="hybridMultilevel"/>
    <w:tmpl w:val="AB30D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876262"/>
    <w:multiLevelType w:val="hybridMultilevel"/>
    <w:tmpl w:val="0820F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2F565C"/>
    <w:multiLevelType w:val="hybridMultilevel"/>
    <w:tmpl w:val="C180D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B872F9"/>
    <w:multiLevelType w:val="hybridMultilevel"/>
    <w:tmpl w:val="1D468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2D705B"/>
    <w:multiLevelType w:val="hybridMultilevel"/>
    <w:tmpl w:val="2E8659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00477508">
    <w:abstractNumId w:val="5"/>
  </w:num>
  <w:num w:numId="2" w16cid:durableId="712851354">
    <w:abstractNumId w:val="0"/>
  </w:num>
  <w:num w:numId="3" w16cid:durableId="1622036078">
    <w:abstractNumId w:val="1"/>
  </w:num>
  <w:num w:numId="4" w16cid:durableId="217011405">
    <w:abstractNumId w:val="2"/>
  </w:num>
  <w:num w:numId="5" w16cid:durableId="562449925">
    <w:abstractNumId w:val="3"/>
  </w:num>
  <w:num w:numId="6" w16cid:durableId="17592489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64E"/>
    <w:rsid w:val="000A339E"/>
    <w:rsid w:val="000A3891"/>
    <w:rsid w:val="000A41BA"/>
    <w:rsid w:val="000E48E4"/>
    <w:rsid w:val="0013181E"/>
    <w:rsid w:val="00183261"/>
    <w:rsid w:val="00197D6E"/>
    <w:rsid w:val="001A1AF4"/>
    <w:rsid w:val="001B03D0"/>
    <w:rsid w:val="001C0CD4"/>
    <w:rsid w:val="001C0CDB"/>
    <w:rsid w:val="001C6988"/>
    <w:rsid w:val="001F28E1"/>
    <w:rsid w:val="00255F33"/>
    <w:rsid w:val="0028364E"/>
    <w:rsid w:val="002C2936"/>
    <w:rsid w:val="002E09BB"/>
    <w:rsid w:val="002E4956"/>
    <w:rsid w:val="00303131"/>
    <w:rsid w:val="00342AAB"/>
    <w:rsid w:val="00356141"/>
    <w:rsid w:val="0036745D"/>
    <w:rsid w:val="004219E7"/>
    <w:rsid w:val="00435993"/>
    <w:rsid w:val="00477F6F"/>
    <w:rsid w:val="004A7C89"/>
    <w:rsid w:val="004D5CBC"/>
    <w:rsid w:val="005433E7"/>
    <w:rsid w:val="0055621C"/>
    <w:rsid w:val="00567BD8"/>
    <w:rsid w:val="005C177C"/>
    <w:rsid w:val="00621950"/>
    <w:rsid w:val="006713FB"/>
    <w:rsid w:val="00685E02"/>
    <w:rsid w:val="006A0179"/>
    <w:rsid w:val="006C45BD"/>
    <w:rsid w:val="006F4D31"/>
    <w:rsid w:val="00704F1C"/>
    <w:rsid w:val="00791D32"/>
    <w:rsid w:val="007D5780"/>
    <w:rsid w:val="007F6FEB"/>
    <w:rsid w:val="00833D7B"/>
    <w:rsid w:val="00852FAC"/>
    <w:rsid w:val="00874C2B"/>
    <w:rsid w:val="008D25E9"/>
    <w:rsid w:val="008D72AD"/>
    <w:rsid w:val="00952C98"/>
    <w:rsid w:val="009728C0"/>
    <w:rsid w:val="009E743C"/>
    <w:rsid w:val="00A052A8"/>
    <w:rsid w:val="00A168EA"/>
    <w:rsid w:val="00A17611"/>
    <w:rsid w:val="00A24552"/>
    <w:rsid w:val="00A61FD5"/>
    <w:rsid w:val="00A90A04"/>
    <w:rsid w:val="00AD6253"/>
    <w:rsid w:val="00B0781E"/>
    <w:rsid w:val="00B17078"/>
    <w:rsid w:val="00B40412"/>
    <w:rsid w:val="00B4145A"/>
    <w:rsid w:val="00B41805"/>
    <w:rsid w:val="00B41964"/>
    <w:rsid w:val="00B674A6"/>
    <w:rsid w:val="00BD5ACA"/>
    <w:rsid w:val="00BF1814"/>
    <w:rsid w:val="00C4643D"/>
    <w:rsid w:val="00C940EC"/>
    <w:rsid w:val="00CF038B"/>
    <w:rsid w:val="00D21846"/>
    <w:rsid w:val="00D24FA7"/>
    <w:rsid w:val="00D31937"/>
    <w:rsid w:val="00D91A5B"/>
    <w:rsid w:val="00E10400"/>
    <w:rsid w:val="00E36879"/>
    <w:rsid w:val="00E45C9F"/>
    <w:rsid w:val="00E57508"/>
    <w:rsid w:val="00E65900"/>
    <w:rsid w:val="00E779A1"/>
    <w:rsid w:val="00EB10AF"/>
    <w:rsid w:val="00ED1C6E"/>
    <w:rsid w:val="00EE0B04"/>
    <w:rsid w:val="00EE24B8"/>
    <w:rsid w:val="00F36FCF"/>
    <w:rsid w:val="00F37574"/>
    <w:rsid w:val="00F408B0"/>
    <w:rsid w:val="00F9415B"/>
    <w:rsid w:val="00FA585F"/>
    <w:rsid w:val="01325260"/>
    <w:rsid w:val="0158646B"/>
    <w:rsid w:val="02B9463C"/>
    <w:rsid w:val="02BDF233"/>
    <w:rsid w:val="03384908"/>
    <w:rsid w:val="0379211E"/>
    <w:rsid w:val="04A19B4B"/>
    <w:rsid w:val="05649726"/>
    <w:rsid w:val="05E518F3"/>
    <w:rsid w:val="06AF4215"/>
    <w:rsid w:val="072EA2E3"/>
    <w:rsid w:val="07569D99"/>
    <w:rsid w:val="07968932"/>
    <w:rsid w:val="0798B768"/>
    <w:rsid w:val="08754FB0"/>
    <w:rsid w:val="08E3C358"/>
    <w:rsid w:val="09258EDB"/>
    <w:rsid w:val="09580133"/>
    <w:rsid w:val="09F462B1"/>
    <w:rsid w:val="0BB3E473"/>
    <w:rsid w:val="0BC8A460"/>
    <w:rsid w:val="0C7BDA0B"/>
    <w:rsid w:val="0D057E99"/>
    <w:rsid w:val="0D91A4E1"/>
    <w:rsid w:val="0DC71E49"/>
    <w:rsid w:val="0E46D271"/>
    <w:rsid w:val="0E90BB18"/>
    <w:rsid w:val="0E994CA5"/>
    <w:rsid w:val="0EC02210"/>
    <w:rsid w:val="0ECF0165"/>
    <w:rsid w:val="10C0FCB4"/>
    <w:rsid w:val="10C7F215"/>
    <w:rsid w:val="112D7E0D"/>
    <w:rsid w:val="1137D9FB"/>
    <w:rsid w:val="11A527F4"/>
    <w:rsid w:val="122F7848"/>
    <w:rsid w:val="12A58CEE"/>
    <w:rsid w:val="12BB3BC8"/>
    <w:rsid w:val="12D10E2D"/>
    <w:rsid w:val="12E169E5"/>
    <w:rsid w:val="1341F25B"/>
    <w:rsid w:val="13520D26"/>
    <w:rsid w:val="13545FAC"/>
    <w:rsid w:val="13C3B646"/>
    <w:rsid w:val="13CDEA91"/>
    <w:rsid w:val="1521867F"/>
    <w:rsid w:val="15705076"/>
    <w:rsid w:val="15F88D83"/>
    <w:rsid w:val="164C8C69"/>
    <w:rsid w:val="169A70C0"/>
    <w:rsid w:val="16F62418"/>
    <w:rsid w:val="1740B7F8"/>
    <w:rsid w:val="17670E4E"/>
    <w:rsid w:val="17861E4C"/>
    <w:rsid w:val="183E152C"/>
    <w:rsid w:val="189BC6F3"/>
    <w:rsid w:val="19981536"/>
    <w:rsid w:val="1A116105"/>
    <w:rsid w:val="1B178E7C"/>
    <w:rsid w:val="1BBF1540"/>
    <w:rsid w:val="1CDA1AC3"/>
    <w:rsid w:val="1CFA7966"/>
    <w:rsid w:val="1DCB5A43"/>
    <w:rsid w:val="1E9D125F"/>
    <w:rsid w:val="1EEEC1B7"/>
    <w:rsid w:val="1F80A1BB"/>
    <w:rsid w:val="1FC59C72"/>
    <w:rsid w:val="209C49BC"/>
    <w:rsid w:val="21473AA3"/>
    <w:rsid w:val="2175CE84"/>
    <w:rsid w:val="21D945FC"/>
    <w:rsid w:val="21E7152B"/>
    <w:rsid w:val="220CABFC"/>
    <w:rsid w:val="222E3818"/>
    <w:rsid w:val="22C3C2F6"/>
    <w:rsid w:val="2300BBBC"/>
    <w:rsid w:val="238A1C3D"/>
    <w:rsid w:val="245EAD97"/>
    <w:rsid w:val="248920DE"/>
    <w:rsid w:val="2536740B"/>
    <w:rsid w:val="2580D202"/>
    <w:rsid w:val="25F02C0F"/>
    <w:rsid w:val="261DF3DD"/>
    <w:rsid w:val="26230773"/>
    <w:rsid w:val="273EDD57"/>
    <w:rsid w:val="27972526"/>
    <w:rsid w:val="27D11A83"/>
    <w:rsid w:val="27D317B1"/>
    <w:rsid w:val="2870893F"/>
    <w:rsid w:val="29751E7D"/>
    <w:rsid w:val="29D77387"/>
    <w:rsid w:val="2A1C19F4"/>
    <w:rsid w:val="2AAA529E"/>
    <w:rsid w:val="2C266AC8"/>
    <w:rsid w:val="2C2CFC8F"/>
    <w:rsid w:val="2CA02E4F"/>
    <w:rsid w:val="2DD05F4F"/>
    <w:rsid w:val="2E98C1D7"/>
    <w:rsid w:val="2EF1B3BE"/>
    <w:rsid w:val="2EF767EC"/>
    <w:rsid w:val="2F5D60D2"/>
    <w:rsid w:val="303C3C0C"/>
    <w:rsid w:val="30608226"/>
    <w:rsid w:val="30724B33"/>
    <w:rsid w:val="3092E730"/>
    <w:rsid w:val="30C50AC6"/>
    <w:rsid w:val="31025AD0"/>
    <w:rsid w:val="313FC509"/>
    <w:rsid w:val="31BB2600"/>
    <w:rsid w:val="31DF132B"/>
    <w:rsid w:val="32A61972"/>
    <w:rsid w:val="336C80B3"/>
    <w:rsid w:val="34C60778"/>
    <w:rsid w:val="34E36C09"/>
    <w:rsid w:val="358B455A"/>
    <w:rsid w:val="35B67B0F"/>
    <w:rsid w:val="360BB023"/>
    <w:rsid w:val="36DDFBA0"/>
    <w:rsid w:val="374C43DE"/>
    <w:rsid w:val="375D4AED"/>
    <w:rsid w:val="3783B25E"/>
    <w:rsid w:val="37D52674"/>
    <w:rsid w:val="384EA06C"/>
    <w:rsid w:val="3853BCB7"/>
    <w:rsid w:val="38F3A017"/>
    <w:rsid w:val="39757F80"/>
    <w:rsid w:val="399D878C"/>
    <w:rsid w:val="3AA101E8"/>
    <w:rsid w:val="3AE0401A"/>
    <w:rsid w:val="3C235C2C"/>
    <w:rsid w:val="3D0652C9"/>
    <w:rsid w:val="3D1BC73E"/>
    <w:rsid w:val="3D3EC868"/>
    <w:rsid w:val="3DB495BB"/>
    <w:rsid w:val="3EE710C2"/>
    <w:rsid w:val="3FF3D6C3"/>
    <w:rsid w:val="40DC706D"/>
    <w:rsid w:val="4181B328"/>
    <w:rsid w:val="41B752FD"/>
    <w:rsid w:val="41F0D665"/>
    <w:rsid w:val="42823349"/>
    <w:rsid w:val="43AA3783"/>
    <w:rsid w:val="43F66327"/>
    <w:rsid w:val="43FBC9F1"/>
    <w:rsid w:val="440E0F57"/>
    <w:rsid w:val="442E1BAE"/>
    <w:rsid w:val="445156A6"/>
    <w:rsid w:val="445C8A14"/>
    <w:rsid w:val="4469F70A"/>
    <w:rsid w:val="446F81CF"/>
    <w:rsid w:val="44F19B97"/>
    <w:rsid w:val="454F6680"/>
    <w:rsid w:val="4566BCBA"/>
    <w:rsid w:val="456D7A25"/>
    <w:rsid w:val="45AD9CD9"/>
    <w:rsid w:val="4811724B"/>
    <w:rsid w:val="48831DD3"/>
    <w:rsid w:val="489D7550"/>
    <w:rsid w:val="48C5DA17"/>
    <w:rsid w:val="4998052A"/>
    <w:rsid w:val="49D58CE1"/>
    <w:rsid w:val="4A038158"/>
    <w:rsid w:val="4A658D93"/>
    <w:rsid w:val="4B2AC0A7"/>
    <w:rsid w:val="4C0F2971"/>
    <w:rsid w:val="4DA56E71"/>
    <w:rsid w:val="4E4C750C"/>
    <w:rsid w:val="4EBBC6E1"/>
    <w:rsid w:val="4EF82839"/>
    <w:rsid w:val="4F5A1CA7"/>
    <w:rsid w:val="4FB91A88"/>
    <w:rsid w:val="5099548D"/>
    <w:rsid w:val="510B91DF"/>
    <w:rsid w:val="5172781E"/>
    <w:rsid w:val="52136EFC"/>
    <w:rsid w:val="551D6720"/>
    <w:rsid w:val="56109D42"/>
    <w:rsid w:val="573E757E"/>
    <w:rsid w:val="579855EB"/>
    <w:rsid w:val="57B00ED2"/>
    <w:rsid w:val="58CEA36E"/>
    <w:rsid w:val="59709190"/>
    <w:rsid w:val="59F03036"/>
    <w:rsid w:val="59F14A85"/>
    <w:rsid w:val="59F7D5CB"/>
    <w:rsid w:val="5A52504F"/>
    <w:rsid w:val="5AEBF2AA"/>
    <w:rsid w:val="5BAA024B"/>
    <w:rsid w:val="5CAFC3BE"/>
    <w:rsid w:val="5DA576F3"/>
    <w:rsid w:val="5DD555DA"/>
    <w:rsid w:val="5E6E350C"/>
    <w:rsid w:val="5EB75927"/>
    <w:rsid w:val="5ECA32BC"/>
    <w:rsid w:val="5ED76487"/>
    <w:rsid w:val="5FB3F138"/>
    <w:rsid w:val="5FC72980"/>
    <w:rsid w:val="60285D46"/>
    <w:rsid w:val="6071D2CB"/>
    <w:rsid w:val="60E5BF4A"/>
    <w:rsid w:val="61315744"/>
    <w:rsid w:val="625A0ADF"/>
    <w:rsid w:val="62DC9AFA"/>
    <w:rsid w:val="6322802D"/>
    <w:rsid w:val="6379085A"/>
    <w:rsid w:val="647FEFDE"/>
    <w:rsid w:val="6521DF1B"/>
    <w:rsid w:val="657C4FB1"/>
    <w:rsid w:val="670AD7C6"/>
    <w:rsid w:val="6782BC1D"/>
    <w:rsid w:val="67EFDD15"/>
    <w:rsid w:val="682206C1"/>
    <w:rsid w:val="68597510"/>
    <w:rsid w:val="6A8E087F"/>
    <w:rsid w:val="6B4C2A6C"/>
    <w:rsid w:val="6B753574"/>
    <w:rsid w:val="6BDF6615"/>
    <w:rsid w:val="6C49AAB4"/>
    <w:rsid w:val="6CED6F05"/>
    <w:rsid w:val="6DDCA591"/>
    <w:rsid w:val="6DF1AD77"/>
    <w:rsid w:val="6E4BF3BF"/>
    <w:rsid w:val="6F5C0BEB"/>
    <w:rsid w:val="6F6B7378"/>
    <w:rsid w:val="7156771D"/>
    <w:rsid w:val="715F4589"/>
    <w:rsid w:val="71C208CC"/>
    <w:rsid w:val="7207FB7A"/>
    <w:rsid w:val="7309A5DF"/>
    <w:rsid w:val="73220096"/>
    <w:rsid w:val="735E561A"/>
    <w:rsid w:val="73856F40"/>
    <w:rsid w:val="73B00274"/>
    <w:rsid w:val="73DB13CD"/>
    <w:rsid w:val="74A72970"/>
    <w:rsid w:val="74B36536"/>
    <w:rsid w:val="753016D8"/>
    <w:rsid w:val="753020BF"/>
    <w:rsid w:val="754C92D3"/>
    <w:rsid w:val="75AACED3"/>
    <w:rsid w:val="75BF22D4"/>
    <w:rsid w:val="7641B29E"/>
    <w:rsid w:val="76731A3F"/>
    <w:rsid w:val="7674BA59"/>
    <w:rsid w:val="7762FFD4"/>
    <w:rsid w:val="77C0ADA2"/>
    <w:rsid w:val="77E27B1F"/>
    <w:rsid w:val="790CF1A0"/>
    <w:rsid w:val="796D7945"/>
    <w:rsid w:val="7AB2125D"/>
    <w:rsid w:val="7B67F1DB"/>
    <w:rsid w:val="7C57AE97"/>
    <w:rsid w:val="7C607A5A"/>
    <w:rsid w:val="7DE49373"/>
    <w:rsid w:val="7E6BDEC4"/>
    <w:rsid w:val="7EB1EB3C"/>
    <w:rsid w:val="7F8DA26A"/>
    <w:rsid w:val="7F98A636"/>
    <w:rsid w:val="7FAC18EA"/>
    <w:rsid w:val="7FAE21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ABCDA"/>
  <w15:chartTrackingRefBased/>
  <w15:docId w15:val="{6BE82E07-9659-4FB1-B87A-FE497C66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4FA7"/>
    <w:pPr>
      <w:keepNext/>
      <w:keepLines/>
      <w:spacing w:before="240" w:after="0"/>
      <w:outlineLvl w:val="0"/>
    </w:pPr>
    <w:rPr>
      <w:rFonts w:ascii="Arial" w:eastAsiaTheme="majorEastAsia" w:hAnsi="Arial" w:cstheme="majorBidi"/>
      <w:color w:val="2E74B5" w:themeColor="accent1" w:themeShade="BF"/>
      <w:sz w:val="24"/>
      <w:szCs w:val="32"/>
    </w:rPr>
  </w:style>
  <w:style w:type="paragraph" w:styleId="Heading2">
    <w:name w:val="heading 2"/>
    <w:basedOn w:val="Normal"/>
    <w:link w:val="Heading2Char"/>
    <w:uiPriority w:val="9"/>
    <w:qFormat/>
    <w:rsid w:val="0028364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EE0B0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364E"/>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2836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45C9F"/>
    <w:rPr>
      <w:color w:val="0563C1" w:themeColor="hyperlink"/>
      <w:u w:val="single"/>
    </w:rPr>
  </w:style>
  <w:style w:type="character" w:customStyle="1" w:styleId="Heading1Char">
    <w:name w:val="Heading 1 Char"/>
    <w:basedOn w:val="DefaultParagraphFont"/>
    <w:link w:val="Heading1"/>
    <w:uiPriority w:val="9"/>
    <w:rsid w:val="00D24FA7"/>
    <w:rPr>
      <w:rFonts w:ascii="Arial" w:eastAsiaTheme="majorEastAsia" w:hAnsi="Arial" w:cstheme="majorBidi"/>
      <w:color w:val="2E74B5" w:themeColor="accent1" w:themeShade="BF"/>
      <w:sz w:val="24"/>
      <w:szCs w:val="32"/>
    </w:rPr>
  </w:style>
  <w:style w:type="character" w:customStyle="1" w:styleId="Heading3Char">
    <w:name w:val="Heading 3 Char"/>
    <w:basedOn w:val="DefaultParagraphFont"/>
    <w:link w:val="Heading3"/>
    <w:uiPriority w:val="9"/>
    <w:rsid w:val="00EE0B04"/>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BD5ACA"/>
    <w:pPr>
      <w:ind w:left="720"/>
      <w:contextualSpacing/>
    </w:pPr>
  </w:style>
  <w:style w:type="paragraph" w:styleId="Header">
    <w:name w:val="header"/>
    <w:basedOn w:val="Normal"/>
    <w:link w:val="HeaderChar"/>
    <w:uiPriority w:val="99"/>
    <w:unhideWhenUsed/>
    <w:rsid w:val="00BD5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5ACA"/>
  </w:style>
  <w:style w:type="paragraph" w:styleId="Footer">
    <w:name w:val="footer"/>
    <w:basedOn w:val="Normal"/>
    <w:link w:val="FooterChar"/>
    <w:uiPriority w:val="99"/>
    <w:unhideWhenUsed/>
    <w:rsid w:val="00BD5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ACA"/>
  </w:style>
  <w:style w:type="paragraph" w:styleId="TOCHeading">
    <w:name w:val="TOC Heading"/>
    <w:basedOn w:val="Heading1"/>
    <w:next w:val="Normal"/>
    <w:uiPriority w:val="39"/>
    <w:unhideWhenUsed/>
    <w:qFormat/>
    <w:rsid w:val="005433E7"/>
    <w:pPr>
      <w:outlineLvl w:val="9"/>
    </w:pPr>
    <w:rPr>
      <w:lang w:val="en-US"/>
    </w:rPr>
  </w:style>
  <w:style w:type="paragraph" w:styleId="TOC1">
    <w:name w:val="toc 1"/>
    <w:basedOn w:val="Normal"/>
    <w:next w:val="Normal"/>
    <w:autoRedefine/>
    <w:uiPriority w:val="39"/>
    <w:unhideWhenUsed/>
    <w:rsid w:val="005433E7"/>
    <w:pPr>
      <w:spacing w:after="100"/>
    </w:pPr>
  </w:style>
  <w:style w:type="paragraph" w:styleId="TOC3">
    <w:name w:val="toc 3"/>
    <w:basedOn w:val="Normal"/>
    <w:next w:val="Normal"/>
    <w:autoRedefine/>
    <w:uiPriority w:val="39"/>
    <w:unhideWhenUsed/>
    <w:rsid w:val="005433E7"/>
    <w:pPr>
      <w:spacing w:after="100"/>
      <w:ind w:left="440"/>
    </w:pPr>
  </w:style>
  <w:style w:type="paragraph" w:customStyle="1" w:styleId="Default">
    <w:name w:val="Default"/>
    <w:rsid w:val="00621950"/>
    <w:pPr>
      <w:autoSpaceDE w:val="0"/>
      <w:autoSpaceDN w:val="0"/>
      <w:adjustRightInd w:val="0"/>
      <w:spacing w:after="0" w:line="240" w:lineRule="auto"/>
    </w:pPr>
    <w:rPr>
      <w:rFonts w:ascii="Arial" w:hAnsi="Arial" w:cs="Arial"/>
      <w:color w:val="000000"/>
      <w:sz w:val="24"/>
      <w:szCs w:val="24"/>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585F"/>
    <w:rPr>
      <w:b/>
      <w:bCs/>
    </w:rPr>
  </w:style>
  <w:style w:type="character" w:customStyle="1" w:styleId="CommentSubjectChar">
    <w:name w:val="Comment Subject Char"/>
    <w:basedOn w:val="CommentTextChar"/>
    <w:link w:val="CommentSubject"/>
    <w:uiPriority w:val="99"/>
    <w:semiHidden/>
    <w:rsid w:val="00FA585F"/>
    <w:rPr>
      <w:b/>
      <w:bCs/>
      <w:sz w:val="20"/>
      <w:szCs w:val="20"/>
    </w:rPr>
  </w:style>
  <w:style w:type="paragraph" w:styleId="Revision">
    <w:name w:val="Revision"/>
    <w:hidden/>
    <w:uiPriority w:val="99"/>
    <w:semiHidden/>
    <w:rsid w:val="006F4D31"/>
    <w:pPr>
      <w:spacing w:after="0" w:line="240" w:lineRule="auto"/>
    </w:pPr>
  </w:style>
  <w:style w:type="character" w:styleId="UnresolvedMention">
    <w:name w:val="Unresolved Mention"/>
    <w:basedOn w:val="DefaultParagraphFont"/>
    <w:uiPriority w:val="99"/>
    <w:semiHidden/>
    <w:unhideWhenUsed/>
    <w:rsid w:val="001C6988"/>
    <w:rPr>
      <w:color w:val="605E5C"/>
      <w:shd w:val="clear" w:color="auto" w:fill="E1DFDD"/>
    </w:rPr>
  </w:style>
  <w:style w:type="character" w:styleId="FollowedHyperlink">
    <w:name w:val="FollowedHyperlink"/>
    <w:basedOn w:val="DefaultParagraphFont"/>
    <w:uiPriority w:val="99"/>
    <w:semiHidden/>
    <w:unhideWhenUsed/>
    <w:rsid w:val="00704F1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805304">
      <w:bodyDiv w:val="1"/>
      <w:marLeft w:val="0"/>
      <w:marRight w:val="0"/>
      <w:marTop w:val="0"/>
      <w:marBottom w:val="0"/>
      <w:divBdr>
        <w:top w:val="none" w:sz="0" w:space="0" w:color="auto"/>
        <w:left w:val="none" w:sz="0" w:space="0" w:color="auto"/>
        <w:bottom w:val="none" w:sz="0" w:space="0" w:color="auto"/>
        <w:right w:val="none" w:sz="0" w:space="0" w:color="auto"/>
      </w:divBdr>
      <w:divsChild>
        <w:div w:id="1803116117">
          <w:marLeft w:val="-15"/>
          <w:marRight w:val="-15"/>
          <w:marTop w:val="0"/>
          <w:marBottom w:val="0"/>
          <w:divBdr>
            <w:top w:val="none" w:sz="0" w:space="0" w:color="auto"/>
            <w:left w:val="none" w:sz="0" w:space="0" w:color="auto"/>
            <w:bottom w:val="none" w:sz="0" w:space="0" w:color="auto"/>
            <w:right w:val="none" w:sz="0" w:space="0" w:color="auto"/>
          </w:divBdr>
        </w:div>
        <w:div w:id="1317297609">
          <w:marLeft w:val="-15"/>
          <w:marRight w:val="-15"/>
          <w:marTop w:val="0"/>
          <w:marBottom w:val="0"/>
          <w:divBdr>
            <w:top w:val="none" w:sz="0" w:space="0" w:color="auto"/>
            <w:left w:val="none" w:sz="0" w:space="0" w:color="auto"/>
            <w:bottom w:val="none" w:sz="0" w:space="0" w:color="auto"/>
            <w:right w:val="none" w:sz="0" w:space="0" w:color="auto"/>
          </w:divBdr>
          <w:divsChild>
            <w:div w:id="20002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86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ainsburycentre.ac.uk/visit-u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odjourney.org.uk/attractions/sainsbury-centr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yl.cc/" TargetMode="External"/><Relationship Id="rId5" Type="http://schemas.openxmlformats.org/officeDocument/2006/relationships/webSettings" Target="webSettings.xml"/><Relationship Id="rId15" Type="http://schemas.openxmlformats.org/officeDocument/2006/relationships/hyperlink" Target="https://sainsburycentre.smartify.org/en-GB/welcome" TargetMode="External"/><Relationship Id="rId10" Type="http://schemas.openxmlformats.org/officeDocument/2006/relationships/hyperlink" Target="https://www.sainsburycentre.ac.uk/visit-us/" TargetMode="External"/><Relationship Id="rId19" Type="http://schemas.microsoft.com/office/2019/05/relationships/documenttasks" Target="documenttasks/documenttasks1.xml"/><Relationship Id="rId4" Type="http://schemas.openxmlformats.org/officeDocument/2006/relationships/settings" Target="settings.xml"/><Relationship Id="rId9" Type="http://schemas.openxmlformats.org/officeDocument/2006/relationships/hyperlink" Target="https://sainsburycentre.ac.uk/assistance-dog-policy/" TargetMode="External"/><Relationship Id="rId14" Type="http://schemas.openxmlformats.org/officeDocument/2006/relationships/hyperlink" Target="https://www.sainsburycentre.ac.uk/visit-us" TargetMode="External"/></Relationships>
</file>

<file path=word/documenttasks/documenttasks1.xml><?xml version="1.0" encoding="utf-8"?>
<t:Tasks xmlns:t="http://schemas.microsoft.com/office/tasks/2019/documenttasks" xmlns:oel="http://schemas.microsoft.com/office/2019/extlst">
  <t:Task id="{E9F93330-EACC-4463-9E77-F594D490FE32}">
    <t:Anchor>
      <t:Comment id="690162051"/>
    </t:Anchor>
    <t:History>
      <t:Event id="{2B5619DB-601D-4DE0-9E1D-F82BF7AE73DC}" time="2024-08-02T13:17:10.401Z">
        <t:Attribution userId="S::mfu07cdu@uea.ac.uk::4cfdec3b-e526-4868-8699-740ea3377806" userProvider="AD" userName="Justine Mann (VCO - Staff)"/>
        <t:Anchor>
          <t:Comment id="1389736097"/>
        </t:Anchor>
        <t:Create/>
      </t:Event>
      <t:Event id="{106B8C45-4533-4C50-B32C-313AD33B614E}" time="2024-08-02T13:17:10.401Z">
        <t:Attribution userId="S::mfu07cdu@uea.ac.uk::4cfdec3b-e526-4868-8699-740ea3377806" userProvider="AD" userName="Justine Mann (VCO - Staff)"/>
        <t:Anchor>
          <t:Comment id="1389736097"/>
        </t:Anchor>
        <t:Assign userId="S::fbg23bcu@UEA.AC.UK::c4a232d0-ea17-4cee-bcd0-13b63cac2c11" userProvider="AD" userName="Lorna Harper (SCVA - Staff)"/>
      </t:Event>
      <t:Event id="{D640CA86-8B71-4425-BD48-BDBFCB82976F}" time="2024-08-02T13:17:10.401Z">
        <t:Attribution userId="S::mfu07cdu@uea.ac.uk::4cfdec3b-e526-4868-8699-740ea3377806" userProvider="AD" userName="Justine Mann (VCO - Staff)"/>
        <t:Anchor>
          <t:Comment id="1389736097"/>
        </t:Anchor>
        <t:SetTitle title="@Lorna Harper (SCVA - Staff)"/>
      </t:Event>
    </t:History>
  </t:Task>
  <t:Task id="{510AA601-4D43-49B9-9969-D36B8BDD9D54}">
    <t:Anchor>
      <t:Comment id="790486774"/>
    </t:Anchor>
    <t:History>
      <t:Event id="{DE5FEA6B-77A1-47EE-AAC5-7FD3BEA25613}" time="2024-07-30T11:25:20.775Z">
        <t:Attribution userId="S::mfu07cdu@uea.ac.uk::4cfdec3b-e526-4868-8699-740ea3377806" userProvider="AD" userName="Justine Mann (VCO - Staff)"/>
        <t:Anchor>
          <t:Comment id="1032643614"/>
        </t:Anchor>
        <t:Create/>
      </t:Event>
      <t:Event id="{FC707423-4E86-4065-B40E-3B08A214047A}" time="2024-07-30T11:25:20.775Z">
        <t:Attribution userId="S::mfu07cdu@uea.ac.uk::4cfdec3b-e526-4868-8699-740ea3377806" userProvider="AD" userName="Justine Mann (VCO - Staff)"/>
        <t:Anchor>
          <t:Comment id="1032643614"/>
        </t:Anchor>
        <t:Assign userId="S::fbg23bcu@UEA.AC.UK::c4a232d0-ea17-4cee-bcd0-13b63cac2c11" userProvider="AD" userName="Lorna Harper (SCVA - Staff)"/>
      </t:Event>
      <t:Event id="{86FBDE75-3539-4168-A6ED-875BE3851EF8}" time="2024-07-30T11:25:20.775Z">
        <t:Attribution userId="S::mfu07cdu@uea.ac.uk::4cfdec3b-e526-4868-8699-740ea3377806" userProvider="AD" userName="Justine Mann (VCO - Staff)"/>
        <t:Anchor>
          <t:Comment id="1032643614"/>
        </t:Anchor>
        <t:SetTitle title="@Lorna Harper (SCVA - Staff) can we say that an access audit will be carried out as part of, or immediately after, the Feasibility Study?"/>
      </t:Event>
    </t:History>
  </t:Task>
  <t:Task id="{ABEBC4FE-7240-4EC0-9891-D2EA1AD80A09}">
    <t:Anchor>
      <t:Comment id="1317208092"/>
    </t:Anchor>
    <t:History>
      <t:Event id="{D7BDBBD0-F32F-4575-BEAA-3C9CAF629AE7}" time="2024-08-02T13:24:22.267Z">
        <t:Attribution userId="S::mfu07cdu@UEA.AC.UK::4cfdec3b-e526-4868-8699-740ea3377806" userProvider="AD" userName="Justine Mann (VCO - Staff)"/>
        <t:Anchor>
          <t:Comment id="710371990"/>
        </t:Anchor>
        <t:Create/>
      </t:Event>
      <t:Event id="{54AEB191-B339-4BD7-8463-6BFCC87E0B38}" time="2024-08-02T13:24:22.267Z">
        <t:Attribution userId="S::mfu07cdu@UEA.AC.UK::4cfdec3b-e526-4868-8699-740ea3377806" userProvider="AD" userName="Justine Mann (VCO - Staff)"/>
        <t:Anchor>
          <t:Comment id="710371990"/>
        </t:Anchor>
        <t:Assign userId="S::fbg23bcu@UEA.AC.UK::c4a232d0-ea17-4cee-bcd0-13b63cac2c11" userProvider="AD" userName="Lorna Harper (SCVA - Staff)"/>
      </t:Event>
      <t:Event id="{6A2BA8D3-16E4-4406-983A-947F3FF53EC1}" time="2024-08-02T13:24:22.267Z">
        <t:Attribution userId="S::mfu07cdu@UEA.AC.UK::4cfdec3b-e526-4868-8699-740ea3377806" userProvider="AD" userName="Justine Mann (VCO - Staff)"/>
        <t:Anchor>
          <t:Comment id="710371990"/>
        </t:Anchor>
        <t:SetTitle title="@Lorna Harper (SCVA - Staff) "/>
      </t:Event>
    </t:History>
  </t:Task>
  <t:Task id="{CF715EA7-2852-4361-88E2-72C67781872D}">
    <t:Anchor>
      <t:Comment id="206545955"/>
    </t:Anchor>
    <t:History>
      <t:Event id="{391F6296-961A-44BA-988A-4CBA28B14973}" time="2024-08-02T13:24:43.013Z">
        <t:Attribution userId="S::mfu07cdu@UEA.AC.UK::4cfdec3b-e526-4868-8699-740ea3377806" userProvider="AD" userName="Justine Mann (VCO - Staff)"/>
        <t:Anchor>
          <t:Comment id="710372011"/>
        </t:Anchor>
        <t:Create/>
      </t:Event>
      <t:Event id="{45DD8C80-88DB-4572-AD40-B36AFD888AAA}" time="2024-08-02T13:24:43.013Z">
        <t:Attribution userId="S::mfu07cdu@UEA.AC.UK::4cfdec3b-e526-4868-8699-740ea3377806" userProvider="AD" userName="Justine Mann (VCO - Staff)"/>
        <t:Anchor>
          <t:Comment id="710372011"/>
        </t:Anchor>
        <t:Assign userId="S::fbg23bcu@UEA.AC.UK::c4a232d0-ea17-4cee-bcd0-13b63cac2c11" userProvider="AD" userName="Lorna Harper (SCVA - Staff)"/>
      </t:Event>
      <t:Event id="{ED7940ED-70AA-4701-8862-C2EDD1F1EF97}" time="2024-08-02T13:24:43.013Z">
        <t:Attribution userId="S::mfu07cdu@UEA.AC.UK::4cfdec3b-e526-4868-8699-740ea3377806" userProvider="AD" userName="Justine Mann (VCO - Staff)"/>
        <t:Anchor>
          <t:Comment id="710372011"/>
        </t:Anchor>
        <t:SetTitle title="@Lorna Harper (SCVA - Staff)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7E4E5-677C-483F-8691-00CF17D0D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7</Pages>
  <Words>2838</Words>
  <Characters>16177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Woodall (SCVA)</dc:creator>
  <cp:keywords/>
  <dc:description/>
  <cp:lastModifiedBy>Ebinipere Fegha (SCVA - Staff)</cp:lastModifiedBy>
  <cp:revision>10</cp:revision>
  <cp:lastPrinted>2025-06-19T10:15:00Z</cp:lastPrinted>
  <dcterms:created xsi:type="dcterms:W3CDTF">2026-03-31T15:04:00Z</dcterms:created>
  <dcterms:modified xsi:type="dcterms:W3CDTF">2026-04-09T13:13:00Z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932077753</vt:i4>
  </property>
  <property fmtid="{D5CDD505-2E9C-101B-9397-08002B2CF9AE}" pid="3" name="_NewReviewCycle">
    <vt:lpwstr/>
  </property>
  <property fmtid="{D5CDD505-2E9C-101B-9397-08002B2CF9AE}" pid="4" name="_EmailSubject">
    <vt:lpwstr>Access Policy</vt:lpwstr>
  </property>
  <property fmtid="{D5CDD505-2E9C-101B-9397-08002B2CF9AE}" pid="5" name="_AuthorEmail">
    <vt:lpwstr>N.Hutcheson@uea.ac.uk</vt:lpwstr>
  </property>
  <property fmtid="{D5CDD505-2E9C-101B-9397-08002B2CF9AE}" pid="6" name="_AuthorEmailDisplayName">
    <vt:lpwstr>Natasha Hutcheson (SCVA - Staff)</vt:lpwstr>
  </property>
  <property fmtid="{D5CDD505-2E9C-101B-9397-08002B2CF9AE}" pid="7" name="_PreviousAdHocReviewCycleID">
    <vt:i4>1477187531</vt:i4>
  </property>
  <property fmtid="{D5CDD505-2E9C-101B-9397-08002B2CF9AE}" pid="8" name="_ReviewingToolsShownOnce">
    <vt:lpwstr/>
  </property>
</Properties>
</file>